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F8" w:rsidRPr="009A7C9D" w:rsidRDefault="007146A0" w:rsidP="00196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DD14F8" w:rsidRPr="009A7C9D" w:rsidRDefault="00DD14F8" w:rsidP="00196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D14F8" w:rsidRPr="009A7C9D" w:rsidRDefault="00DD14F8" w:rsidP="00196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D14F8" w:rsidRPr="009A7C9D" w:rsidRDefault="00DD14F8" w:rsidP="00196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A7C9D" w:rsidRDefault="009A7C9D" w:rsidP="00196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A7C9D" w:rsidRDefault="009A7C9D" w:rsidP="00196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D356DA" w:rsidP="00196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96EE3" w:rsidRPr="009A7C9D">
        <w:rPr>
          <w:rFonts w:ascii="Times New Roman" w:eastAsia="Times New Roman" w:hAnsi="Times New Roman"/>
          <w:sz w:val="24"/>
          <w:szCs w:val="28"/>
          <w:lang w:eastAsia="ru-RU"/>
        </w:rPr>
        <w:t>МИНИСТЕРСТВО ОБРАЗОВАНИЯ</w:t>
      </w:r>
      <w:r w:rsidR="00196EE3" w:rsidRPr="009A7C9D">
        <w:rPr>
          <w:rFonts w:ascii="Times New Roman" w:eastAsia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892EF44" wp14:editId="57F1C603">
            <wp:simplePos x="0" y="0"/>
            <wp:positionH relativeFrom="page">
              <wp:posOffset>3657600</wp:posOffset>
            </wp:positionH>
            <wp:positionV relativeFrom="page">
              <wp:posOffset>323850</wp:posOffset>
            </wp:positionV>
            <wp:extent cx="548005" cy="762000"/>
            <wp:effectExtent l="19050" t="0" r="4445" b="0"/>
            <wp:wrapThrough wrapText="bothSides">
              <wp:wrapPolygon edited="0">
                <wp:start x="-751" y="0"/>
                <wp:lineTo x="-751" y="21060"/>
                <wp:lineTo x="21775" y="21060"/>
                <wp:lineTo x="21775" y="0"/>
                <wp:lineTo x="-751" y="0"/>
              </wp:wrapPolygon>
            </wp:wrapThrough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310" r="75061" b="73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EE3" w:rsidRPr="009A7C9D">
        <w:rPr>
          <w:rFonts w:ascii="Times New Roman" w:eastAsia="Times New Roman" w:hAnsi="Times New Roman"/>
          <w:sz w:val="24"/>
          <w:szCs w:val="28"/>
          <w:lang w:eastAsia="ru-RU"/>
        </w:rPr>
        <w:t xml:space="preserve"> И НАУКИ ПЕРМСКОГО КРАЯ</w:t>
      </w:r>
    </w:p>
    <w:p w:rsidR="00196EE3" w:rsidRPr="009A7C9D" w:rsidRDefault="00196EE3" w:rsidP="00196E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Краевое государственное бюджетное общеобразовательное </w:t>
      </w:r>
    </w:p>
    <w:p w:rsidR="00DD14F8" w:rsidRPr="009A7C9D" w:rsidRDefault="00DD14F8" w:rsidP="00196E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учреждение </w:t>
      </w:r>
      <w:r w:rsidR="00196EE3" w:rsidRPr="009A7C9D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«Специальное учебно-воспитательное </w:t>
      </w:r>
    </w:p>
    <w:p w:rsidR="00196EE3" w:rsidRPr="009A7C9D" w:rsidRDefault="00196EE3" w:rsidP="00196E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sz w:val="24"/>
          <w:szCs w:val="28"/>
          <w:lang w:eastAsia="ru-RU"/>
        </w:rPr>
        <w:t>«Уральское подворье»</w:t>
      </w:r>
    </w:p>
    <w:p w:rsidR="00196EE3" w:rsidRPr="009A7C9D" w:rsidRDefault="00196EE3" w:rsidP="00196E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sz w:val="24"/>
          <w:szCs w:val="28"/>
          <w:lang w:eastAsia="ru-RU"/>
        </w:rPr>
        <w:t>(КГБОУСУВУ «Уральское подворье»)</w:t>
      </w: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284"/>
        <w:gridCol w:w="5103"/>
      </w:tblGrid>
      <w:tr w:rsidR="00196EE3" w:rsidRPr="009A7C9D" w:rsidTr="009A7C9D">
        <w:tc>
          <w:tcPr>
            <w:tcW w:w="4786" w:type="dxa"/>
          </w:tcPr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СОГЛАСОВАНО</w:t>
            </w:r>
          </w:p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Протокол педагогического совета</w:t>
            </w:r>
          </w:p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КГБОУСУВУ «Уральское подворье» </w:t>
            </w:r>
          </w:p>
          <w:p w:rsidR="00196EE3" w:rsidRPr="009A7C9D" w:rsidRDefault="00196EE3" w:rsidP="00481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 «29» августа 202</w:t>
            </w:r>
            <w:r w:rsidR="00B24FE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  <w:r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г. № </w:t>
            </w:r>
            <w:r w:rsidR="00481EB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84" w:type="dxa"/>
          </w:tcPr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УТВЕРЖДЕНО</w:t>
            </w:r>
          </w:p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Приказ КГБОУСУВУ </w:t>
            </w:r>
          </w:p>
          <w:p w:rsidR="00196EE3" w:rsidRPr="009A7C9D" w:rsidRDefault="00196EE3" w:rsidP="009A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«Уральское подворье» </w:t>
            </w:r>
          </w:p>
          <w:p w:rsidR="00196EE3" w:rsidRPr="009A7C9D" w:rsidRDefault="00481EB2" w:rsidP="00B24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 05</w:t>
            </w:r>
            <w:r w:rsidR="00196EE3"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сентября</w:t>
            </w:r>
            <w:r w:rsidR="00196EE3"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20</w:t>
            </w:r>
            <w:r w:rsidR="00B24FE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25 </w:t>
            </w:r>
            <w:r w:rsidR="00196EE3" w:rsidRPr="009A7C9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г. № </w:t>
            </w:r>
            <w:r w:rsidR="00B24FE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01-11-</w:t>
            </w:r>
            <w:r w:rsidR="00A905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269</w:t>
            </w:r>
            <w:bookmarkStart w:id="0" w:name="_GoBack"/>
            <w:bookmarkEnd w:id="0"/>
            <w:r w:rsidR="00B24FE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</w:t>
            </w:r>
          </w:p>
        </w:tc>
      </w:tr>
    </w:tbl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450F2" w:rsidRPr="009A7C9D" w:rsidRDefault="00196EE3" w:rsidP="00196EE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учебный план </w:t>
      </w:r>
    </w:p>
    <w:p w:rsidR="003450F2" w:rsidRPr="009A7C9D" w:rsidRDefault="003450F2" w:rsidP="003450F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ДЛЯ ОСНОВНОГО ОБЩЕГО ОБРАЗОВАНИЯ </w:t>
      </w:r>
    </w:p>
    <w:p w:rsidR="00196EE3" w:rsidRPr="009A7C9D" w:rsidRDefault="003450F2" w:rsidP="003450F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(5</w:t>
      </w:r>
      <w:r w:rsidR="00930FA3"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-9</w:t>
      </w: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 КЛАСС)</w:t>
      </w:r>
    </w:p>
    <w:p w:rsidR="00196EE3" w:rsidRPr="009A7C9D" w:rsidRDefault="00196EE3" w:rsidP="00DD14F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КГБОУСУВУ</w:t>
      </w:r>
      <w:r w:rsidR="00DD14F8"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 </w:t>
      </w: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«Уральское подворье»</w:t>
      </w:r>
    </w:p>
    <w:p w:rsidR="003450F2" w:rsidRPr="009A7C9D" w:rsidRDefault="00196EE3" w:rsidP="00196EE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 20</w:t>
      </w:r>
      <w:r w:rsidR="00B24FEE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25</w:t>
      </w: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/202</w:t>
      </w:r>
      <w:r w:rsidR="00B24FEE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6</w:t>
      </w:r>
      <w:r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 учебный год</w:t>
      </w:r>
      <w:r w:rsidR="003450F2" w:rsidRPr="009A7C9D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 </w:t>
      </w:r>
    </w:p>
    <w:p w:rsidR="00196EE3" w:rsidRPr="009A7C9D" w:rsidRDefault="0097060E" w:rsidP="00DD14F8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mallCaps/>
          <w:sz w:val="24"/>
          <w:szCs w:val="28"/>
          <w:lang w:eastAsia="ru-RU"/>
        </w:rPr>
        <w:t>(по ФГОС ООО</w:t>
      </w:r>
      <w:r w:rsidR="003450F2" w:rsidRPr="009A7C9D">
        <w:rPr>
          <w:rFonts w:ascii="Times New Roman" w:eastAsia="Times New Roman" w:hAnsi="Times New Roman"/>
          <w:b/>
          <w:smallCaps/>
          <w:sz w:val="24"/>
          <w:szCs w:val="28"/>
          <w:lang w:eastAsia="ru-RU"/>
        </w:rPr>
        <w:t>)</w:t>
      </w:r>
    </w:p>
    <w:p w:rsidR="00865DF9" w:rsidRPr="009A7C9D" w:rsidRDefault="00865DF9" w:rsidP="00196EE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Default="00196EE3" w:rsidP="00196EE3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A7C9D" w:rsidRDefault="009A7C9D" w:rsidP="00196EE3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A7C9D" w:rsidRDefault="009A7C9D" w:rsidP="00196EE3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7060E" w:rsidRPr="009A7C9D" w:rsidRDefault="0097060E" w:rsidP="00196EE3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96EE3" w:rsidRPr="009A7C9D" w:rsidRDefault="00196EE3" w:rsidP="00196EE3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7C9D">
        <w:rPr>
          <w:rFonts w:ascii="Times New Roman" w:eastAsia="Times New Roman" w:hAnsi="Times New Roman"/>
          <w:sz w:val="24"/>
          <w:szCs w:val="28"/>
          <w:lang w:eastAsia="ru-RU"/>
        </w:rPr>
        <w:t>г. Пермь, 20</w:t>
      </w:r>
      <w:r w:rsidR="0097060E">
        <w:rPr>
          <w:rFonts w:ascii="Times New Roman" w:eastAsia="Times New Roman" w:hAnsi="Times New Roman"/>
          <w:sz w:val="24"/>
          <w:szCs w:val="28"/>
          <w:lang w:eastAsia="ru-RU"/>
        </w:rPr>
        <w:t xml:space="preserve">25 </w:t>
      </w:r>
      <w:r w:rsidRPr="009A7C9D">
        <w:rPr>
          <w:rFonts w:ascii="Times New Roman" w:eastAsia="Times New Roman" w:hAnsi="Times New Roman"/>
          <w:sz w:val="24"/>
          <w:szCs w:val="28"/>
          <w:lang w:eastAsia="ru-RU"/>
        </w:rPr>
        <w:t>г.</w:t>
      </w:r>
    </w:p>
    <w:p w:rsidR="00196EE3" w:rsidRPr="009A7C9D" w:rsidRDefault="00196EE3" w:rsidP="00196EE3">
      <w:pPr>
        <w:jc w:val="center"/>
        <w:rPr>
          <w:rFonts w:ascii="Times New Roman" w:hAnsi="Times New Roman"/>
          <w:b/>
          <w:sz w:val="24"/>
          <w:szCs w:val="28"/>
        </w:rPr>
      </w:pPr>
    </w:p>
    <w:p w:rsidR="00196EE3" w:rsidRPr="009A7C9D" w:rsidRDefault="00196EE3" w:rsidP="00196EE3">
      <w:pPr>
        <w:jc w:val="center"/>
        <w:rPr>
          <w:rFonts w:ascii="Times New Roman" w:hAnsi="Times New Roman"/>
          <w:b/>
          <w:sz w:val="24"/>
          <w:szCs w:val="28"/>
        </w:rPr>
      </w:pPr>
      <w:r w:rsidRPr="009A7C9D">
        <w:rPr>
          <w:rFonts w:ascii="Times New Roman" w:hAnsi="Times New Roman"/>
          <w:b/>
          <w:sz w:val="24"/>
          <w:szCs w:val="28"/>
        </w:rPr>
        <w:lastRenderedPageBreak/>
        <w:t>ПОЯСНИТЕЛЬНАЯ ЗАПИСКА</w:t>
      </w:r>
    </w:p>
    <w:p w:rsidR="002D1CA1" w:rsidRPr="009A7C9D" w:rsidRDefault="00EF65FA" w:rsidP="000361E5">
      <w:pPr>
        <w:pStyle w:val="a9"/>
        <w:spacing w:line="276" w:lineRule="auto"/>
        <w:ind w:firstLine="567"/>
        <w:rPr>
          <w:bCs/>
          <w:sz w:val="24"/>
        </w:rPr>
      </w:pPr>
      <w:r w:rsidRPr="009A7C9D">
        <w:rPr>
          <w:sz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 Учебный план для 5</w:t>
      </w:r>
      <w:r w:rsidR="00B24FEE">
        <w:rPr>
          <w:sz w:val="24"/>
        </w:rPr>
        <w:t>-9</w:t>
      </w:r>
      <w:r w:rsidRPr="009A7C9D">
        <w:rPr>
          <w:sz w:val="24"/>
        </w:rPr>
        <w:t xml:space="preserve"> классов формируется в соответствии с требованиями, которые определены в основных нормативно-правовых документах:</w:t>
      </w:r>
      <w:r w:rsidRPr="009A7C9D">
        <w:rPr>
          <w:bCs/>
          <w:sz w:val="24"/>
        </w:rPr>
        <w:t xml:space="preserve"> </w:t>
      </w:r>
    </w:p>
    <w:p w:rsidR="00EF65FA" w:rsidRPr="009A7C9D" w:rsidRDefault="00EF65FA" w:rsidP="000361E5">
      <w:pPr>
        <w:pStyle w:val="a9"/>
        <w:spacing w:line="276" w:lineRule="auto"/>
        <w:ind w:firstLine="567"/>
        <w:rPr>
          <w:bCs/>
          <w:sz w:val="24"/>
          <w:lang w:eastAsia="ru-RU"/>
        </w:rPr>
      </w:pPr>
      <w:r w:rsidRPr="009A7C9D">
        <w:rPr>
          <w:bCs/>
          <w:sz w:val="24"/>
          <w:lang w:eastAsia="ru-RU"/>
        </w:rPr>
        <w:t xml:space="preserve">Федеральный закон от 29.12.2012 № 273 «Об образовании в Российской Федерации» (с изменениями);  </w:t>
      </w:r>
    </w:p>
    <w:p w:rsidR="00EF65FA" w:rsidRPr="009A7C9D" w:rsidRDefault="00EF65FA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 w:rsidRPr="009A7C9D">
        <w:rPr>
          <w:sz w:val="24"/>
          <w:lang w:eastAsia="ru-RU"/>
        </w:rPr>
        <w:t xml:space="preserve">Приказ Министерства образования и науки от 31.05.2021 №287 «Об утверждении федерального </w:t>
      </w:r>
      <w:r w:rsidR="00DD14F8" w:rsidRPr="009A7C9D">
        <w:rPr>
          <w:sz w:val="24"/>
          <w:lang w:eastAsia="ru-RU"/>
        </w:rPr>
        <w:t xml:space="preserve">государственного </w:t>
      </w:r>
      <w:r w:rsidRPr="009A7C9D">
        <w:rPr>
          <w:sz w:val="24"/>
          <w:lang w:eastAsia="ru-RU"/>
        </w:rPr>
        <w:t>образовательного стандарта основного общего образования»</w:t>
      </w:r>
      <w:r w:rsidR="00B24FEE">
        <w:rPr>
          <w:sz w:val="24"/>
          <w:lang w:eastAsia="ru-RU"/>
        </w:rPr>
        <w:t xml:space="preserve"> (с изменениями)</w:t>
      </w:r>
      <w:r w:rsidRPr="009A7C9D">
        <w:rPr>
          <w:sz w:val="24"/>
          <w:lang w:eastAsia="ru-RU"/>
        </w:rPr>
        <w:t>;</w:t>
      </w:r>
    </w:p>
    <w:p w:rsidR="00EF65FA" w:rsidRPr="009A7C9D" w:rsidRDefault="00EF65FA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 w:rsidRPr="009A7C9D">
        <w:rPr>
          <w:sz w:val="24"/>
          <w:lang w:eastAsia="ru-RU"/>
        </w:rPr>
        <w:t>Приказ Министерства просвещения Российской Федерации от 18.07.2022 № 568 "О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287";</w:t>
      </w:r>
    </w:p>
    <w:p w:rsidR="00EF65FA" w:rsidRPr="009A7C9D" w:rsidRDefault="00EF65FA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 w:rsidRPr="009A7C9D">
        <w:rPr>
          <w:sz w:val="24"/>
          <w:lang w:eastAsia="ru-RU"/>
        </w:rPr>
        <w:t>Федеральный закон от 24.06.99 № 120-ФЗ «Об основах системы профилактики безнадзорности и правонарушений несовершеннолетних»;</w:t>
      </w:r>
    </w:p>
    <w:p w:rsidR="002D1CA1" w:rsidRPr="009A7C9D" w:rsidRDefault="002D1CA1" w:rsidP="000361E5">
      <w:pPr>
        <w:spacing w:after="0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A7C9D">
        <w:rPr>
          <w:rFonts w:ascii="Times New Roman" w:hAnsi="Times New Roman"/>
          <w:sz w:val="24"/>
          <w:szCs w:val="28"/>
          <w:lang w:eastAsia="ru-RU"/>
        </w:rPr>
        <w:t>Федеральный закон "О внесении изменений в статьи 11 и 14 Федерального закона "Об образовании в Российской Федерации" от 03.08.2018 N 317-ФЗ</w:t>
      </w:r>
    </w:p>
    <w:p w:rsidR="00EF65FA" w:rsidRPr="009A7C9D" w:rsidRDefault="00EF65FA" w:rsidP="000361E5">
      <w:pPr>
        <w:spacing w:after="0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A7C9D">
        <w:rPr>
          <w:rFonts w:ascii="Times New Roman" w:hAnsi="Times New Roman"/>
          <w:sz w:val="24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РФ от 28.08.2020 № 442;</w:t>
      </w:r>
    </w:p>
    <w:p w:rsidR="00EF65FA" w:rsidRPr="009A7C9D" w:rsidRDefault="00EF65FA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 w:rsidRPr="009A7C9D">
        <w:rPr>
          <w:sz w:val="24"/>
          <w:lang w:eastAsia="ru-RU"/>
        </w:rPr>
        <w:t>Письмо Министерства образования и науки от 14.12.2015 № 09-3564 «О внеурочной деятельности и реализации дополнительных общеобразовательных программ»;</w:t>
      </w:r>
    </w:p>
    <w:p w:rsidR="00EF65FA" w:rsidRDefault="00EF65FA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 w:rsidRPr="009A7C9D">
        <w:rPr>
          <w:sz w:val="24"/>
          <w:lang w:eastAsia="ru-RU"/>
        </w:rPr>
        <w:t xml:space="preserve">Приказ </w:t>
      </w:r>
      <w:proofErr w:type="spellStart"/>
      <w:r w:rsidRPr="009A7C9D">
        <w:rPr>
          <w:sz w:val="24"/>
          <w:lang w:eastAsia="ru-RU"/>
        </w:rPr>
        <w:t>Минобрнауки</w:t>
      </w:r>
      <w:proofErr w:type="spellEnd"/>
      <w:r w:rsidRPr="009A7C9D">
        <w:rPr>
          <w:sz w:val="24"/>
          <w:lang w:eastAsia="ru-RU"/>
        </w:rPr>
        <w:t xml:space="preserve"> России от 26.05.2015 №524 «О внесении изменений в Порядок организации и осуществления образовательной деятельности по основным программам профессионального обучения»;</w:t>
      </w:r>
    </w:p>
    <w:p w:rsidR="001D655E" w:rsidRPr="001D655E" w:rsidRDefault="001D655E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>
        <w:rPr>
          <w:sz w:val="24"/>
          <w:lang w:eastAsia="ru-RU"/>
        </w:rPr>
        <w:t>Приказ</w:t>
      </w:r>
      <w:r w:rsidRPr="001D655E">
        <w:rPr>
          <w:sz w:val="24"/>
          <w:lang w:eastAsia="ru-RU"/>
        </w:rPr>
        <w:t xml:space="preserve"> </w:t>
      </w:r>
      <w:proofErr w:type="spellStart"/>
      <w:r w:rsidRPr="001D655E">
        <w:rPr>
          <w:sz w:val="24"/>
          <w:lang w:eastAsia="ru-RU"/>
        </w:rPr>
        <w:t>Минпросвещения</w:t>
      </w:r>
      <w:proofErr w:type="spellEnd"/>
      <w:r w:rsidRPr="001D655E">
        <w:rPr>
          <w:sz w:val="24"/>
          <w:lang w:eastAsia="ru-RU"/>
        </w:rPr>
        <w:t xml:space="preserve"> России № 62 от 01.02.2024 «О внесении изменений в </w:t>
      </w:r>
      <w:r w:rsidR="00B24FEE">
        <w:rPr>
          <w:sz w:val="24"/>
          <w:lang w:eastAsia="ru-RU"/>
        </w:rPr>
        <w:t>некоторые приказы Министерства П</w:t>
      </w:r>
      <w:r w:rsidRPr="001D655E">
        <w:rPr>
          <w:sz w:val="24"/>
          <w:lang w:eastAsia="ru-RU"/>
        </w:rPr>
        <w:t>росвещения»</w:t>
      </w:r>
      <w:r>
        <w:rPr>
          <w:sz w:val="24"/>
          <w:lang w:eastAsia="ru-RU"/>
        </w:rPr>
        <w:t>;</w:t>
      </w:r>
    </w:p>
    <w:p w:rsidR="00EF65FA" w:rsidRDefault="00EF65FA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 w:rsidRPr="009A7C9D">
        <w:rPr>
          <w:sz w:val="24"/>
          <w:lang w:eastAsia="ru-RU"/>
        </w:rPr>
        <w:t>Порядок заполнения, учета и выдачи аттестатов об основном общем и среднем общем образовании и их дубликатов, утвержденный приказом Министерства Просвещения РФ от 14.10.2020 № 546</w:t>
      </w:r>
      <w:r w:rsidR="001D655E">
        <w:rPr>
          <w:sz w:val="24"/>
          <w:lang w:eastAsia="ru-RU"/>
        </w:rPr>
        <w:t xml:space="preserve"> </w:t>
      </w:r>
      <w:r w:rsidR="001D655E" w:rsidRPr="001D655E">
        <w:rPr>
          <w:sz w:val="24"/>
          <w:lang w:eastAsia="ru-RU"/>
        </w:rPr>
        <w:t>(ред. от 07.03.2024)</w:t>
      </w:r>
      <w:r w:rsidRPr="001D655E">
        <w:rPr>
          <w:sz w:val="24"/>
          <w:lang w:eastAsia="ru-RU"/>
        </w:rPr>
        <w:t>;</w:t>
      </w:r>
    </w:p>
    <w:p w:rsidR="001D655E" w:rsidRDefault="001D655E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 w:rsidRPr="001D655E">
        <w:rPr>
          <w:sz w:val="24"/>
          <w:lang w:eastAsia="ru-RU"/>
        </w:rPr>
        <w:t>Приказ Министерства просвещения Российско</w:t>
      </w:r>
      <w:r>
        <w:rPr>
          <w:sz w:val="24"/>
          <w:lang w:eastAsia="ru-RU"/>
        </w:rPr>
        <w:t xml:space="preserve">й Федерации от 18.05.2023 № 370 </w:t>
      </w:r>
      <w:r w:rsidRPr="001D655E">
        <w:rPr>
          <w:sz w:val="24"/>
          <w:lang w:eastAsia="ru-RU"/>
        </w:rPr>
        <w:t>"Об утверждении федеральной образовательной программы основного общего образования"</w:t>
      </w:r>
      <w:r>
        <w:rPr>
          <w:sz w:val="24"/>
          <w:lang w:eastAsia="ru-RU"/>
        </w:rPr>
        <w:t>;</w:t>
      </w:r>
    </w:p>
    <w:p w:rsidR="000361E5" w:rsidRDefault="00F0711E" w:rsidP="00F0711E">
      <w:pPr>
        <w:pStyle w:val="a3"/>
        <w:widowControl w:val="0"/>
        <w:tabs>
          <w:tab w:val="left" w:pos="148"/>
        </w:tabs>
        <w:autoSpaceDE w:val="0"/>
        <w:autoSpaceDN w:val="0"/>
        <w:spacing w:line="276" w:lineRule="auto"/>
        <w:ind w:left="1" w:right="134"/>
        <w:contextualSpacing w:val="0"/>
        <w:jc w:val="both"/>
      </w:pPr>
      <w:r>
        <w:tab/>
      </w:r>
      <w:r>
        <w:tab/>
        <w:t>П</w:t>
      </w:r>
      <w:r w:rsidR="000361E5">
        <w:t>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0361E5" w:rsidRDefault="00F0711E" w:rsidP="00F0711E">
      <w:pPr>
        <w:pStyle w:val="a3"/>
        <w:widowControl w:val="0"/>
        <w:tabs>
          <w:tab w:val="left" w:pos="283"/>
        </w:tabs>
        <w:autoSpaceDE w:val="0"/>
        <w:autoSpaceDN w:val="0"/>
        <w:spacing w:line="276" w:lineRule="auto"/>
        <w:ind w:left="1" w:right="138"/>
        <w:contextualSpacing w:val="0"/>
        <w:jc w:val="both"/>
      </w:pPr>
      <w:r>
        <w:tab/>
      </w:r>
      <w:r>
        <w:tab/>
      </w:r>
      <w:r w:rsidR="000361E5">
        <w:t>Поряд</w:t>
      </w:r>
      <w:r>
        <w:t>ок</w:t>
      </w:r>
      <w:r w:rsidR="000361E5"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22.03.2021 № 115;</w:t>
      </w:r>
    </w:p>
    <w:p w:rsidR="000361E5" w:rsidRDefault="00F0711E" w:rsidP="00F0711E">
      <w:pPr>
        <w:pStyle w:val="a3"/>
        <w:widowControl w:val="0"/>
        <w:tabs>
          <w:tab w:val="left" w:pos="180"/>
        </w:tabs>
        <w:autoSpaceDE w:val="0"/>
        <w:autoSpaceDN w:val="0"/>
        <w:spacing w:line="276" w:lineRule="auto"/>
        <w:ind w:left="1" w:right="138"/>
        <w:contextualSpacing w:val="0"/>
        <w:jc w:val="both"/>
      </w:pPr>
      <w:r>
        <w:tab/>
      </w:r>
      <w:r>
        <w:tab/>
        <w:t>Федеральный перечень</w:t>
      </w:r>
      <w:r w:rsidR="000361E5"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просвещения Российской Федерации от 26.06.2025 №495;</w:t>
      </w:r>
    </w:p>
    <w:p w:rsidR="000361E5" w:rsidRPr="009A7C9D" w:rsidRDefault="00F0711E" w:rsidP="000361E5">
      <w:pPr>
        <w:pStyle w:val="a9"/>
        <w:spacing w:line="276" w:lineRule="auto"/>
        <w:ind w:firstLine="567"/>
        <w:rPr>
          <w:sz w:val="24"/>
          <w:lang w:eastAsia="ru-RU"/>
        </w:rPr>
      </w:pPr>
      <w:r>
        <w:rPr>
          <w:sz w:val="24"/>
        </w:rPr>
        <w:lastRenderedPageBreak/>
        <w:t>П</w:t>
      </w:r>
      <w:r w:rsidR="000361E5">
        <w:rPr>
          <w:sz w:val="24"/>
        </w:rPr>
        <w:t>ереч</w:t>
      </w:r>
      <w:r>
        <w:rPr>
          <w:sz w:val="24"/>
        </w:rPr>
        <w:t>е</w:t>
      </w:r>
      <w:r w:rsidR="000361E5">
        <w:rPr>
          <w:sz w:val="24"/>
        </w:rPr>
        <w:t>н</w:t>
      </w:r>
      <w:r>
        <w:rPr>
          <w:sz w:val="24"/>
        </w:rPr>
        <w:t>ь</w:t>
      </w:r>
      <w:r w:rsidR="000361E5">
        <w:rPr>
          <w:sz w:val="24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EF65FA" w:rsidRPr="009A7C9D" w:rsidRDefault="00EF65FA" w:rsidP="000361E5">
      <w:pPr>
        <w:pStyle w:val="a9"/>
        <w:spacing w:line="276" w:lineRule="auto"/>
        <w:ind w:firstLine="567"/>
        <w:rPr>
          <w:sz w:val="24"/>
        </w:rPr>
      </w:pPr>
      <w:r w:rsidRPr="009A7C9D">
        <w:rPr>
          <w:sz w:val="24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28; </w:t>
      </w:r>
    </w:p>
    <w:p w:rsidR="00EF65FA" w:rsidRPr="009A7C9D" w:rsidRDefault="00E469E3" w:rsidP="000361E5">
      <w:pPr>
        <w:pStyle w:val="a9"/>
        <w:spacing w:line="276" w:lineRule="auto"/>
        <w:ind w:firstLine="567"/>
        <w:rPr>
          <w:rFonts w:eastAsia="Times New Roman"/>
          <w:sz w:val="24"/>
          <w:lang w:eastAsia="ru-RU"/>
        </w:rPr>
      </w:pPr>
      <w:r w:rsidRPr="009A7C9D">
        <w:rPr>
          <w:sz w:val="24"/>
          <w:lang w:eastAsia="ru-RU"/>
        </w:rPr>
        <w:t>Федеральная</w:t>
      </w:r>
      <w:r w:rsidR="00EF65FA" w:rsidRPr="009A7C9D">
        <w:rPr>
          <w:sz w:val="24"/>
          <w:lang w:eastAsia="ru-RU"/>
        </w:rPr>
        <w:t xml:space="preserve"> осн</w:t>
      </w:r>
      <w:r w:rsidRPr="009A7C9D">
        <w:rPr>
          <w:sz w:val="24"/>
          <w:lang w:eastAsia="ru-RU"/>
        </w:rPr>
        <w:t>овная образовательная программа</w:t>
      </w:r>
      <w:r w:rsidR="00EF65FA" w:rsidRPr="009A7C9D">
        <w:rPr>
          <w:sz w:val="24"/>
          <w:lang w:eastAsia="ru-RU"/>
        </w:rPr>
        <w:t xml:space="preserve"> основного общего образования, </w:t>
      </w:r>
      <w:r w:rsidRPr="009A7C9D">
        <w:rPr>
          <w:sz w:val="24"/>
          <w:lang w:eastAsia="ru-RU"/>
        </w:rPr>
        <w:t xml:space="preserve">утверждена приказом </w:t>
      </w:r>
      <w:proofErr w:type="spellStart"/>
      <w:r w:rsidRPr="009A7C9D">
        <w:rPr>
          <w:sz w:val="24"/>
          <w:lang w:eastAsia="ru-RU"/>
        </w:rPr>
        <w:t>Минпросвещения</w:t>
      </w:r>
      <w:proofErr w:type="spellEnd"/>
      <w:r w:rsidRPr="009A7C9D">
        <w:rPr>
          <w:sz w:val="24"/>
          <w:lang w:eastAsia="ru-RU"/>
        </w:rPr>
        <w:t xml:space="preserve"> России от 18.05.2023 под № 370;</w:t>
      </w:r>
    </w:p>
    <w:p w:rsidR="00196EE3" w:rsidRPr="009A7C9D" w:rsidRDefault="00EF65FA" w:rsidP="000361E5">
      <w:pPr>
        <w:pStyle w:val="a9"/>
        <w:spacing w:line="276" w:lineRule="auto"/>
        <w:ind w:firstLine="567"/>
        <w:rPr>
          <w:rFonts w:eastAsia="Times New Roman"/>
          <w:sz w:val="24"/>
          <w:lang w:eastAsia="ru-RU"/>
        </w:rPr>
      </w:pPr>
      <w:r w:rsidRPr="009A7C9D">
        <w:rPr>
          <w:rFonts w:eastAsia="Times New Roman"/>
          <w:sz w:val="24"/>
          <w:lang w:eastAsia="ru-RU"/>
        </w:rPr>
        <w:t xml:space="preserve">Устав </w:t>
      </w:r>
      <w:r w:rsidRPr="009A7C9D">
        <w:rPr>
          <w:sz w:val="24"/>
        </w:rPr>
        <w:t>Краевого государственного бюджетного общеобразовательного учреждения «Специальное учебно-воспитательное учреждение «Уральское подворье»</w:t>
      </w:r>
      <w:r w:rsidRPr="009A7C9D">
        <w:rPr>
          <w:rFonts w:eastAsia="Times New Roman"/>
          <w:sz w:val="24"/>
          <w:lang w:eastAsia="ru-RU"/>
        </w:rPr>
        <w:t xml:space="preserve">; </w:t>
      </w:r>
    </w:p>
    <w:p w:rsidR="00196EE3" w:rsidRPr="009A7C9D" w:rsidRDefault="00196EE3" w:rsidP="000361E5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Основная образовательная программа основного общего образования краевого государственного бюджетного общеобразовательного учреждения «Специальное учебно-воспитательное учреждение «Уральское подворье»;</w:t>
      </w:r>
    </w:p>
    <w:p w:rsidR="00196EE3" w:rsidRPr="009A7C9D" w:rsidRDefault="00196EE3" w:rsidP="000361E5">
      <w:pPr>
        <w:spacing w:after="0"/>
        <w:ind w:firstLine="36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Адаптированная образовательная программа основного общего образования краевого государственного бюджетного общеобразовательного учреждения «Специальное учебно-воспитательное учреждение «Уральское подворье».</w:t>
      </w:r>
    </w:p>
    <w:p w:rsidR="00EF65FA" w:rsidRPr="009A7C9D" w:rsidRDefault="00EF65FA" w:rsidP="000361E5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6E3D61" w:rsidRPr="009A7C9D" w:rsidRDefault="006E3D61" w:rsidP="000361E5">
      <w:pPr>
        <w:spacing w:after="0"/>
        <w:ind w:firstLine="36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Кадровое и методическое обеспечение соответствует требованиям учебного плана.</w:t>
      </w:r>
    </w:p>
    <w:p w:rsidR="002D1CA1" w:rsidRPr="009A7C9D" w:rsidRDefault="002D1CA1" w:rsidP="000361E5">
      <w:pPr>
        <w:spacing w:after="0"/>
        <w:ind w:firstLine="36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 xml:space="preserve">Учебный </w:t>
      </w:r>
      <w:r w:rsidR="00B24FEE">
        <w:rPr>
          <w:rFonts w:ascii="Times New Roman" w:hAnsi="Times New Roman"/>
          <w:sz w:val="24"/>
          <w:szCs w:val="28"/>
        </w:rPr>
        <w:t>год начинается с 1</w:t>
      </w:r>
      <w:r w:rsidR="00E469E3" w:rsidRPr="009A7C9D">
        <w:rPr>
          <w:rFonts w:ascii="Times New Roman" w:hAnsi="Times New Roman"/>
          <w:sz w:val="24"/>
          <w:szCs w:val="28"/>
        </w:rPr>
        <w:t xml:space="preserve"> сентяб</w:t>
      </w:r>
      <w:r w:rsidR="00B24FEE">
        <w:rPr>
          <w:rFonts w:ascii="Times New Roman" w:hAnsi="Times New Roman"/>
          <w:sz w:val="24"/>
          <w:szCs w:val="28"/>
        </w:rPr>
        <w:t>ря 2025</w:t>
      </w:r>
      <w:r w:rsidRPr="009A7C9D">
        <w:rPr>
          <w:rFonts w:ascii="Times New Roman" w:hAnsi="Times New Roman"/>
          <w:sz w:val="24"/>
          <w:szCs w:val="28"/>
        </w:rPr>
        <w:t xml:space="preserve"> года. </w:t>
      </w:r>
      <w:r w:rsidR="006E3D61" w:rsidRPr="009A7C9D">
        <w:rPr>
          <w:rFonts w:ascii="Times New Roman" w:hAnsi="Times New Roman"/>
          <w:sz w:val="24"/>
          <w:szCs w:val="28"/>
        </w:rPr>
        <w:t>Учебная неделя в соответствии с Уставом КГБОУСУВУ «Уральское подворье» про</w:t>
      </w:r>
      <w:r w:rsidR="00E469E3" w:rsidRPr="009A7C9D">
        <w:rPr>
          <w:rFonts w:ascii="Times New Roman" w:hAnsi="Times New Roman"/>
          <w:sz w:val="24"/>
          <w:szCs w:val="28"/>
        </w:rPr>
        <w:t>должается 6 дней</w:t>
      </w:r>
      <w:r w:rsidR="006E3D61" w:rsidRPr="009A7C9D">
        <w:rPr>
          <w:rFonts w:ascii="Times New Roman" w:hAnsi="Times New Roman"/>
          <w:sz w:val="24"/>
          <w:szCs w:val="28"/>
        </w:rPr>
        <w:t xml:space="preserve">. </w:t>
      </w:r>
    </w:p>
    <w:p w:rsidR="006E3D61" w:rsidRPr="009A7C9D" w:rsidRDefault="006E3D61" w:rsidP="000361E5">
      <w:pPr>
        <w:spacing w:after="0"/>
        <w:ind w:firstLine="36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Недельная нагрузка учащихся не превышает предельно допустимой, определенной нормами СанПиНа.</w:t>
      </w:r>
    </w:p>
    <w:p w:rsidR="009A7C9D" w:rsidRDefault="009A7C9D" w:rsidP="000361E5">
      <w:pPr>
        <w:jc w:val="center"/>
        <w:rPr>
          <w:rFonts w:ascii="Times New Roman" w:hAnsi="Times New Roman"/>
          <w:b/>
          <w:sz w:val="24"/>
          <w:szCs w:val="28"/>
        </w:rPr>
      </w:pPr>
    </w:p>
    <w:p w:rsidR="002D1CA1" w:rsidRPr="009A7C9D" w:rsidRDefault="00196EE3" w:rsidP="000361E5">
      <w:pPr>
        <w:jc w:val="center"/>
        <w:rPr>
          <w:rFonts w:ascii="Times New Roman" w:hAnsi="Times New Roman"/>
          <w:b/>
          <w:sz w:val="24"/>
          <w:szCs w:val="28"/>
        </w:rPr>
      </w:pPr>
      <w:r w:rsidRPr="009A7C9D">
        <w:rPr>
          <w:rFonts w:ascii="Times New Roman" w:hAnsi="Times New Roman"/>
          <w:b/>
          <w:sz w:val="24"/>
          <w:szCs w:val="28"/>
        </w:rPr>
        <w:t xml:space="preserve">Особенности организации обучения </w:t>
      </w:r>
    </w:p>
    <w:p w:rsidR="00196EE3" w:rsidRPr="009A7C9D" w:rsidRDefault="00196EE3" w:rsidP="000361E5">
      <w:pPr>
        <w:jc w:val="center"/>
        <w:rPr>
          <w:rFonts w:ascii="Times New Roman" w:hAnsi="Times New Roman"/>
          <w:b/>
          <w:sz w:val="24"/>
          <w:szCs w:val="28"/>
        </w:rPr>
      </w:pPr>
      <w:r w:rsidRPr="009A7C9D">
        <w:rPr>
          <w:rFonts w:ascii="Times New Roman" w:hAnsi="Times New Roman"/>
          <w:b/>
          <w:sz w:val="24"/>
          <w:szCs w:val="28"/>
        </w:rPr>
        <w:t>на уровне основного общего образования</w:t>
      </w:r>
    </w:p>
    <w:p w:rsidR="00196EE3" w:rsidRPr="009A7C9D" w:rsidRDefault="00196EE3" w:rsidP="000361E5">
      <w:pPr>
        <w:spacing w:after="0"/>
        <w:ind w:firstLine="36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учащихся и сохранения их здоровья.</w:t>
      </w:r>
    </w:p>
    <w:p w:rsidR="00196EE3" w:rsidRPr="009A7C9D" w:rsidRDefault="00196EE3" w:rsidP="000361E5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8"/>
        </w:rPr>
      </w:pPr>
      <w:r w:rsidRPr="009A7C9D">
        <w:rPr>
          <w:rFonts w:ascii="Times New Roman" w:hAnsi="Times New Roman"/>
          <w:color w:val="000000"/>
          <w:sz w:val="24"/>
          <w:szCs w:val="28"/>
        </w:rPr>
        <w:t>Приоритетным направлением деятельности учреждения является создание условий для повышения качества основного общего образования. Необходимым условием достижения нового современного качества основного общего образования являются: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color w:val="000000"/>
          <w:sz w:val="24"/>
          <w:szCs w:val="28"/>
        </w:rPr>
      </w:pPr>
      <w:r w:rsidRPr="009A7C9D">
        <w:rPr>
          <w:rFonts w:ascii="Times New Roman" w:hAnsi="Times New Roman"/>
          <w:color w:val="000000"/>
          <w:sz w:val="24"/>
          <w:szCs w:val="28"/>
        </w:rPr>
        <w:t>создание условий для сохранения и укрепления здоровья обучающихся;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color w:val="000000"/>
          <w:sz w:val="24"/>
          <w:szCs w:val="28"/>
        </w:rPr>
      </w:pPr>
      <w:r w:rsidRPr="009A7C9D">
        <w:rPr>
          <w:rFonts w:ascii="Times New Roman" w:hAnsi="Times New Roman"/>
          <w:color w:val="000000"/>
          <w:sz w:val="24"/>
          <w:szCs w:val="28"/>
        </w:rPr>
        <w:t xml:space="preserve">создание в учреждении образовательной среды с учетом особых потребностей для детей с девиантным поведением и детей с ограниченными возможностями здоровья; 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обеспечение базового образования для каждого обучающегося;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осуществление индивидуального подхода к обучающемуся, создание адаптивной образовательной среды;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 xml:space="preserve"> содействие развитию творческих способностей, обучающихся;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color w:val="000000"/>
          <w:sz w:val="24"/>
          <w:szCs w:val="28"/>
        </w:rPr>
      </w:pPr>
      <w:r w:rsidRPr="009A7C9D">
        <w:rPr>
          <w:rFonts w:ascii="Times New Roman" w:hAnsi="Times New Roman"/>
          <w:color w:val="000000"/>
          <w:sz w:val="24"/>
          <w:szCs w:val="28"/>
        </w:rPr>
        <w:t xml:space="preserve">повышение эффективности проведения всех видов учебных занятий, качества обучения обучающихся; 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color w:val="000000"/>
          <w:sz w:val="24"/>
          <w:szCs w:val="28"/>
        </w:rPr>
      </w:pPr>
      <w:r w:rsidRPr="009A7C9D">
        <w:rPr>
          <w:rFonts w:ascii="Times New Roman" w:hAnsi="Times New Roman"/>
          <w:color w:val="000000"/>
          <w:sz w:val="24"/>
          <w:szCs w:val="28"/>
        </w:rPr>
        <w:t>создание условий для изучения иностранного языка, информатики;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color w:val="000000"/>
          <w:sz w:val="24"/>
          <w:szCs w:val="28"/>
        </w:rPr>
      </w:pPr>
      <w:r w:rsidRPr="009A7C9D">
        <w:rPr>
          <w:rFonts w:ascii="Times New Roman" w:hAnsi="Times New Roman"/>
          <w:color w:val="000000"/>
          <w:sz w:val="24"/>
          <w:szCs w:val="28"/>
        </w:rPr>
        <w:t xml:space="preserve">организация работы с неуспевающими обучающимися; 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реализация предпрофильной подготовки;</w:t>
      </w:r>
    </w:p>
    <w:p w:rsidR="00196EE3" w:rsidRPr="009A7C9D" w:rsidRDefault="00196EE3" w:rsidP="000361E5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lastRenderedPageBreak/>
        <w:t>реализация программы профессиональной подготовки обучающихся.</w:t>
      </w:r>
    </w:p>
    <w:p w:rsidR="00196EE3" w:rsidRPr="009A7C9D" w:rsidRDefault="00196EE3" w:rsidP="000361E5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 xml:space="preserve">Важным аспектом формирования учебного плана является необходимость обеспечения направленности учебного процесса на решение основных задач специального учебно-воспитательного учреждения: </w:t>
      </w:r>
    </w:p>
    <w:p w:rsidR="00196EE3" w:rsidRPr="009A7C9D" w:rsidRDefault="00196EE3" w:rsidP="000361E5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 xml:space="preserve">преодоление последствий школьной и социальной </w:t>
      </w:r>
      <w:proofErr w:type="spellStart"/>
      <w:r w:rsidRPr="009A7C9D">
        <w:rPr>
          <w:rFonts w:ascii="Times New Roman" w:hAnsi="Times New Roman"/>
          <w:sz w:val="24"/>
          <w:szCs w:val="28"/>
        </w:rPr>
        <w:t>дезадаптации</w:t>
      </w:r>
      <w:proofErr w:type="spellEnd"/>
      <w:r w:rsidRPr="009A7C9D">
        <w:rPr>
          <w:rFonts w:ascii="Times New Roman" w:hAnsi="Times New Roman"/>
          <w:sz w:val="24"/>
          <w:szCs w:val="28"/>
        </w:rPr>
        <w:t xml:space="preserve"> обучающихся; </w:t>
      </w:r>
    </w:p>
    <w:p w:rsidR="00196EE3" w:rsidRPr="009A7C9D" w:rsidRDefault="00196EE3" w:rsidP="000361E5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выявление и развитие способностей обучающихся, в том числе детей с ОВЗ, их интересов через систему клубов, секций, студий и кружков, общественно-полезной деятельности;</w:t>
      </w:r>
    </w:p>
    <w:p w:rsidR="00196EE3" w:rsidRPr="009A7C9D" w:rsidRDefault="00196EE3" w:rsidP="000361E5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формирования законопослушного поведения;</w:t>
      </w:r>
    </w:p>
    <w:p w:rsidR="00196EE3" w:rsidRPr="009A7C9D" w:rsidRDefault="00196EE3" w:rsidP="000361E5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осознанной потребности в получении образования, профессии;</w:t>
      </w:r>
    </w:p>
    <w:p w:rsidR="00196EE3" w:rsidRPr="009A7C9D" w:rsidRDefault="00196EE3" w:rsidP="000361E5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формирование способности к адекватной самооценке, самоконтролю, творческому осмыслению собственных возможностей и перспектив;</w:t>
      </w:r>
    </w:p>
    <w:p w:rsidR="00196EE3" w:rsidRPr="009A7C9D" w:rsidRDefault="00196EE3" w:rsidP="000361E5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 xml:space="preserve"> и, как следствие, успешной самореализации в различных сферах общественной жизни. </w:t>
      </w:r>
    </w:p>
    <w:p w:rsidR="00196EE3" w:rsidRPr="009A7C9D" w:rsidRDefault="00196EE3" w:rsidP="002D1CA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D020A" w:rsidRDefault="006D020A" w:rsidP="00DD14F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D14F8" w:rsidRPr="009A7C9D" w:rsidRDefault="00DD14F8" w:rsidP="00DD14F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A7C9D">
        <w:rPr>
          <w:rFonts w:ascii="Times New Roman" w:hAnsi="Times New Roman"/>
          <w:b/>
          <w:sz w:val="24"/>
          <w:szCs w:val="28"/>
        </w:rPr>
        <w:t>Календарный график учебного процесса</w:t>
      </w:r>
      <w:r w:rsidR="00B24FEE">
        <w:rPr>
          <w:rFonts w:ascii="Times New Roman" w:hAnsi="Times New Roman"/>
          <w:b/>
          <w:sz w:val="24"/>
          <w:szCs w:val="28"/>
        </w:rPr>
        <w:t xml:space="preserve"> на 2025-2026</w:t>
      </w:r>
      <w:r w:rsidRPr="009A7C9D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DD14F8" w:rsidRPr="009A7C9D" w:rsidRDefault="00DD14F8" w:rsidP="00DD14F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D14F8" w:rsidRPr="009A7C9D" w:rsidRDefault="00DD14F8" w:rsidP="00DD14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Организация образовательной деятельности КГБОУСУВУ «Уральское подворье» осуществляется по учебным четвертям, 6-дневной учебной неделе, учреждение работает в одну (первую) смену.</w:t>
      </w:r>
    </w:p>
    <w:p w:rsidR="00DD14F8" w:rsidRPr="00125D7B" w:rsidRDefault="00DD14F8" w:rsidP="00DD14F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14F8" w:rsidRPr="009A7C9D" w:rsidRDefault="00DD14F8" w:rsidP="00DD14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Срок освоения образовательных программ:</w:t>
      </w:r>
    </w:p>
    <w:p w:rsidR="00DD14F8" w:rsidRPr="009A7C9D" w:rsidRDefault="00DD14F8" w:rsidP="00DD14F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- основного общего образования – 5 лет;</w:t>
      </w:r>
    </w:p>
    <w:p w:rsidR="00DD14F8" w:rsidRPr="009A7C9D" w:rsidRDefault="00DD14F8" w:rsidP="00DD14F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- профессионального обучения – 1, 1-2 года;</w:t>
      </w:r>
    </w:p>
    <w:p w:rsidR="00DD14F8" w:rsidRPr="00125D7B" w:rsidRDefault="00DD14F8" w:rsidP="00DD14F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25D7B">
        <w:rPr>
          <w:rFonts w:ascii="Times New Roman" w:hAnsi="Times New Roman"/>
          <w:sz w:val="18"/>
          <w:szCs w:val="18"/>
        </w:rPr>
        <w:t xml:space="preserve"> </w:t>
      </w:r>
    </w:p>
    <w:p w:rsidR="00DD14F8" w:rsidRPr="009A7C9D" w:rsidRDefault="00DD14F8" w:rsidP="00DD14F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Продолжительность учебного года составляет:</w:t>
      </w:r>
    </w:p>
    <w:p w:rsidR="00DD14F8" w:rsidRPr="009A7C9D" w:rsidRDefault="00DD14F8" w:rsidP="00DD14F8">
      <w:pPr>
        <w:pStyle w:val="a3"/>
        <w:numPr>
          <w:ilvl w:val="0"/>
          <w:numId w:val="5"/>
        </w:numPr>
        <w:ind w:left="0" w:hanging="284"/>
        <w:rPr>
          <w:szCs w:val="28"/>
        </w:rPr>
      </w:pPr>
      <w:r w:rsidRPr="009A7C9D">
        <w:rPr>
          <w:szCs w:val="28"/>
        </w:rPr>
        <w:t>5-7 классы – 34 учебные недели;</w:t>
      </w:r>
    </w:p>
    <w:p w:rsidR="00DD14F8" w:rsidRPr="009A7C9D" w:rsidRDefault="00DD14F8" w:rsidP="00DD14F8">
      <w:pPr>
        <w:pStyle w:val="a3"/>
        <w:numPr>
          <w:ilvl w:val="0"/>
          <w:numId w:val="5"/>
        </w:numPr>
        <w:ind w:left="0" w:hanging="284"/>
        <w:rPr>
          <w:szCs w:val="28"/>
        </w:rPr>
      </w:pPr>
      <w:r w:rsidRPr="009A7C9D">
        <w:rPr>
          <w:szCs w:val="28"/>
        </w:rPr>
        <w:t xml:space="preserve">8 класс – 37 учебных недель, из них 3 недели июня, согласно Уставу ОУ, используются на учебную/производственную практику при реализации программы профессионального обучения;   </w:t>
      </w:r>
    </w:p>
    <w:p w:rsidR="00DD14F8" w:rsidRPr="009A7C9D" w:rsidRDefault="00DD14F8" w:rsidP="00DD14F8">
      <w:pPr>
        <w:pStyle w:val="a3"/>
        <w:numPr>
          <w:ilvl w:val="0"/>
          <w:numId w:val="5"/>
        </w:numPr>
        <w:ind w:left="0" w:hanging="284"/>
        <w:rPr>
          <w:szCs w:val="28"/>
        </w:rPr>
      </w:pPr>
      <w:r w:rsidRPr="009A7C9D">
        <w:rPr>
          <w:szCs w:val="28"/>
        </w:rPr>
        <w:t>9 класс – 35 учебных недель, из них 1 учебная неделя июня (исключая Государственную итоговую аттестацию), используется на учебную итоговую практику по профессии, при реализации программы профессионального обучения.</w:t>
      </w:r>
    </w:p>
    <w:p w:rsidR="00DD14F8" w:rsidRPr="00125D7B" w:rsidRDefault="00DD14F8" w:rsidP="00DD14F8">
      <w:pPr>
        <w:pStyle w:val="a3"/>
        <w:ind w:left="0"/>
        <w:rPr>
          <w:sz w:val="18"/>
          <w:szCs w:val="18"/>
        </w:rPr>
      </w:pPr>
    </w:p>
    <w:p w:rsidR="00DD14F8" w:rsidRPr="009A7C9D" w:rsidRDefault="00DD14F8" w:rsidP="00DD14F8">
      <w:pPr>
        <w:pStyle w:val="a3"/>
        <w:ind w:left="0"/>
        <w:rPr>
          <w:b/>
          <w:szCs w:val="28"/>
        </w:rPr>
      </w:pPr>
      <w:r w:rsidRPr="009A7C9D">
        <w:rPr>
          <w:szCs w:val="28"/>
        </w:rPr>
        <w:t xml:space="preserve">Учебный год начинается </w:t>
      </w:r>
      <w:r w:rsidR="00B24FEE">
        <w:rPr>
          <w:b/>
          <w:szCs w:val="28"/>
        </w:rPr>
        <w:t>с 1</w:t>
      </w:r>
      <w:r w:rsidRPr="009A7C9D">
        <w:rPr>
          <w:b/>
          <w:szCs w:val="28"/>
        </w:rPr>
        <w:t xml:space="preserve"> сентября</w:t>
      </w:r>
      <w:r w:rsidR="00B24FEE">
        <w:rPr>
          <w:b/>
          <w:szCs w:val="28"/>
        </w:rPr>
        <w:t xml:space="preserve"> 2025</w:t>
      </w:r>
      <w:r w:rsidRPr="009A7C9D">
        <w:rPr>
          <w:b/>
          <w:szCs w:val="28"/>
        </w:rPr>
        <w:t xml:space="preserve"> года.</w:t>
      </w:r>
    </w:p>
    <w:p w:rsidR="00DD14F8" w:rsidRPr="00125D7B" w:rsidRDefault="00DD14F8" w:rsidP="00DD14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D14F8" w:rsidRPr="009A7C9D" w:rsidRDefault="00DD14F8" w:rsidP="00DD14F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Продолжительность урока для обучающихся – 40 минут.</w:t>
      </w:r>
    </w:p>
    <w:p w:rsidR="00DD14F8" w:rsidRPr="009A7C9D" w:rsidRDefault="00DD14F8" w:rsidP="00DD14F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D14F8" w:rsidRPr="008B4CA8" w:rsidRDefault="00DD14F8" w:rsidP="00DD14F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B4CA8">
        <w:rPr>
          <w:rFonts w:ascii="Times New Roman" w:hAnsi="Times New Roman"/>
          <w:b/>
          <w:sz w:val="24"/>
          <w:szCs w:val="28"/>
        </w:rPr>
        <w:t>Расписание звонков на 202</w:t>
      </w:r>
      <w:r w:rsidR="00B24FEE">
        <w:rPr>
          <w:rFonts w:ascii="Times New Roman" w:hAnsi="Times New Roman"/>
          <w:b/>
          <w:sz w:val="24"/>
          <w:szCs w:val="28"/>
        </w:rPr>
        <w:t>5/2026</w:t>
      </w:r>
      <w:r w:rsidRPr="008B4CA8">
        <w:rPr>
          <w:rFonts w:ascii="Times New Roman" w:hAnsi="Times New Roman"/>
          <w:b/>
          <w:sz w:val="24"/>
          <w:szCs w:val="28"/>
        </w:rPr>
        <w:t xml:space="preserve"> учебный год </w:t>
      </w:r>
    </w:p>
    <w:p w:rsidR="00DD14F8" w:rsidRPr="009A7C9D" w:rsidRDefault="00DD14F8" w:rsidP="00DD14F8">
      <w:pPr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9A7C9D">
        <w:rPr>
          <w:rFonts w:ascii="Times New Roman" w:hAnsi="Times New Roman"/>
          <w:b/>
          <w:i/>
          <w:sz w:val="24"/>
          <w:szCs w:val="28"/>
        </w:rPr>
        <w:t xml:space="preserve">понедельник 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555"/>
        <w:gridCol w:w="2336"/>
        <w:gridCol w:w="2336"/>
        <w:gridCol w:w="2982"/>
      </w:tblGrid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Урок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Начало урока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Конец урока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Перемена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8.30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9.10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Линейка с поднятием флага (15 минут)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9.25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10.05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Разговор о важном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 xml:space="preserve">15 минут </w:t>
            </w: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Завтрак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10.20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 минут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11.10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11.50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15 минут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12.45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 xml:space="preserve">20 минут </w:t>
            </w: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ОБЕД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13.05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13.45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 xml:space="preserve">20 минут </w:t>
            </w: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ОБЕД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14.45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9209" w:type="dxa"/>
            <w:gridSpan w:val="4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Спортивные секции, внеурочные занятия</w:t>
            </w:r>
          </w:p>
        </w:tc>
      </w:tr>
    </w:tbl>
    <w:p w:rsidR="00DD14F8" w:rsidRPr="009A7C9D" w:rsidRDefault="00DD14F8" w:rsidP="00DD14F8">
      <w:pPr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9A7C9D">
        <w:rPr>
          <w:rFonts w:ascii="Times New Roman" w:hAnsi="Times New Roman"/>
          <w:b/>
          <w:i/>
          <w:sz w:val="24"/>
          <w:szCs w:val="28"/>
        </w:rPr>
        <w:lastRenderedPageBreak/>
        <w:t>Вторник-пятница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555"/>
        <w:gridCol w:w="2336"/>
        <w:gridCol w:w="2336"/>
        <w:gridCol w:w="2982"/>
      </w:tblGrid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Урок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Начало урока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Конец урока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Перемена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8.30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9.10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Линейка (15 минут)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9.25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10.05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Завтрак  (15 минут)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10.20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 минут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11.10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11.50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15 минут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12.05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12.45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 xml:space="preserve">20 минут </w:t>
            </w: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 xml:space="preserve">ОБЕД 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13.05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13.45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 xml:space="preserve">20 минут </w:t>
            </w: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 xml:space="preserve">ОБЕД 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14.05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14.45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9209" w:type="dxa"/>
            <w:gridSpan w:val="4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Спортивные секции, внеурочные занятия</w:t>
            </w:r>
          </w:p>
        </w:tc>
      </w:tr>
    </w:tbl>
    <w:p w:rsidR="009A7C9D" w:rsidRPr="009A7C9D" w:rsidRDefault="009A7C9D" w:rsidP="00DD14F8">
      <w:pPr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</w:p>
    <w:p w:rsidR="00DD14F8" w:rsidRPr="009A7C9D" w:rsidRDefault="00DD14F8" w:rsidP="00DD14F8">
      <w:pPr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9A7C9D">
        <w:rPr>
          <w:rFonts w:ascii="Times New Roman" w:hAnsi="Times New Roman"/>
          <w:b/>
          <w:i/>
          <w:sz w:val="24"/>
          <w:szCs w:val="28"/>
        </w:rPr>
        <w:t>Суббота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555"/>
        <w:gridCol w:w="2336"/>
        <w:gridCol w:w="2336"/>
        <w:gridCol w:w="2982"/>
      </w:tblGrid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Урок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Начало урока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Конец урока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Перемена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8.30</w:t>
            </w:r>
          </w:p>
        </w:tc>
        <w:tc>
          <w:tcPr>
            <w:tcW w:w="2336" w:type="dxa"/>
          </w:tcPr>
          <w:p w:rsidR="00DD14F8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9.1</w:t>
            </w:r>
            <w:r w:rsidR="00DD14F8" w:rsidRPr="009A7C9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 минут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36" w:type="dxa"/>
          </w:tcPr>
          <w:p w:rsidR="00DD14F8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9.2</w:t>
            </w:r>
            <w:r w:rsidR="00DD14F8" w:rsidRPr="009A7C9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336" w:type="dxa"/>
          </w:tcPr>
          <w:p w:rsidR="00DD14F8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10.0</w:t>
            </w:r>
            <w:r w:rsidR="00DD14F8" w:rsidRPr="009A7C9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 минут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36" w:type="dxa"/>
          </w:tcPr>
          <w:p w:rsidR="00DD14F8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10.1</w:t>
            </w:r>
            <w:r w:rsidR="00DD14F8" w:rsidRPr="009A7C9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336" w:type="dxa"/>
          </w:tcPr>
          <w:p w:rsidR="00DD14F8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10</w:t>
            </w:r>
            <w:r w:rsidR="00DD14F8" w:rsidRPr="009A7C9D">
              <w:rPr>
                <w:rFonts w:ascii="Times New Roman" w:hAnsi="Times New Roman"/>
                <w:sz w:val="24"/>
                <w:szCs w:val="28"/>
              </w:rPr>
              <w:t>.50</w:t>
            </w: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A7C9D" w:rsidRPr="009A7C9D" w:rsidTr="00DD14F8">
        <w:tc>
          <w:tcPr>
            <w:tcW w:w="1555" w:type="dxa"/>
          </w:tcPr>
          <w:p w:rsidR="009A7C9D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9A7C9D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9A7C9D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9A7C9D" w:rsidRPr="009A7C9D" w:rsidRDefault="009A7C9D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10 минут</w:t>
            </w:r>
          </w:p>
        </w:tc>
      </w:tr>
      <w:tr w:rsidR="009A7C9D" w:rsidRPr="009A7C9D" w:rsidTr="00DD14F8">
        <w:tc>
          <w:tcPr>
            <w:tcW w:w="1555" w:type="dxa"/>
          </w:tcPr>
          <w:p w:rsidR="009A7C9D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36" w:type="dxa"/>
          </w:tcPr>
          <w:p w:rsidR="009A7C9D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2336" w:type="dxa"/>
          </w:tcPr>
          <w:p w:rsidR="009A7C9D" w:rsidRPr="009A7C9D" w:rsidRDefault="009A7C9D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11.40</w:t>
            </w:r>
          </w:p>
        </w:tc>
        <w:tc>
          <w:tcPr>
            <w:tcW w:w="2982" w:type="dxa"/>
          </w:tcPr>
          <w:p w:rsidR="009A7C9D" w:rsidRPr="009A7C9D" w:rsidRDefault="009A7C9D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Линейка с выносом флага</w:t>
            </w:r>
          </w:p>
        </w:tc>
      </w:tr>
      <w:tr w:rsidR="00DD14F8" w:rsidRPr="009A7C9D" w:rsidTr="00DD14F8">
        <w:tc>
          <w:tcPr>
            <w:tcW w:w="1555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6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2" w:type="dxa"/>
          </w:tcPr>
          <w:p w:rsidR="00DD14F8" w:rsidRPr="009A7C9D" w:rsidRDefault="00DD14F8" w:rsidP="009A7C9D">
            <w:pPr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Обед</w:t>
            </w:r>
          </w:p>
        </w:tc>
      </w:tr>
    </w:tbl>
    <w:p w:rsidR="009A7C9D" w:rsidRDefault="009A7C9D" w:rsidP="00DD14F8">
      <w:pPr>
        <w:jc w:val="center"/>
        <w:rPr>
          <w:rFonts w:ascii="Times New Roman" w:hAnsi="Times New Roman"/>
          <w:b/>
          <w:sz w:val="24"/>
          <w:szCs w:val="28"/>
        </w:rPr>
      </w:pPr>
    </w:p>
    <w:p w:rsidR="00DD14F8" w:rsidRPr="009A7C9D" w:rsidRDefault="00DD14F8" w:rsidP="00DD14F8">
      <w:pPr>
        <w:jc w:val="center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b/>
          <w:sz w:val="24"/>
          <w:szCs w:val="28"/>
        </w:rPr>
        <w:t>Сроки каникул в 20</w:t>
      </w:r>
      <w:r w:rsidR="00B24FEE">
        <w:rPr>
          <w:rFonts w:ascii="Times New Roman" w:hAnsi="Times New Roman"/>
          <w:b/>
          <w:sz w:val="24"/>
          <w:szCs w:val="28"/>
        </w:rPr>
        <w:t>25</w:t>
      </w:r>
      <w:r w:rsidRPr="009A7C9D">
        <w:rPr>
          <w:rFonts w:ascii="Times New Roman" w:hAnsi="Times New Roman"/>
          <w:b/>
          <w:sz w:val="24"/>
          <w:szCs w:val="28"/>
        </w:rPr>
        <w:t>-20</w:t>
      </w:r>
      <w:r w:rsidR="00B24FEE">
        <w:rPr>
          <w:rFonts w:ascii="Times New Roman" w:hAnsi="Times New Roman"/>
          <w:b/>
          <w:sz w:val="24"/>
          <w:szCs w:val="28"/>
        </w:rPr>
        <w:t>26</w:t>
      </w:r>
      <w:r w:rsidRPr="009A7C9D">
        <w:rPr>
          <w:rFonts w:ascii="Times New Roman" w:hAnsi="Times New Roman"/>
          <w:b/>
          <w:sz w:val="24"/>
          <w:szCs w:val="28"/>
        </w:rPr>
        <w:t xml:space="preserve"> учебном году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4958"/>
        <w:gridCol w:w="2268"/>
      </w:tblGrid>
      <w:tr w:rsidR="000A3971" w:rsidRPr="009A7C9D" w:rsidTr="00C95371">
        <w:trPr>
          <w:trHeight w:val="2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Четверти/Каникулы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5-9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Число дней</w:t>
            </w:r>
          </w:p>
        </w:tc>
      </w:tr>
      <w:tr w:rsidR="000A3971" w:rsidRPr="009A7C9D" w:rsidTr="00C95371">
        <w:trPr>
          <w:trHeight w:val="2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1 четверть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B24FEE" w:rsidP="00BE5C7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01.09.2025</w:t>
            </w:r>
            <w:r w:rsidR="000A3971" w:rsidRPr="009A7C9D">
              <w:rPr>
                <w:rFonts w:ascii="Times New Roman" w:hAnsi="Times New Roman"/>
                <w:sz w:val="24"/>
                <w:szCs w:val="28"/>
              </w:rPr>
              <w:t>- 2</w:t>
            </w:r>
            <w:r w:rsidR="00BE5C78">
              <w:rPr>
                <w:rFonts w:ascii="Times New Roman" w:hAnsi="Times New Roman"/>
                <w:sz w:val="24"/>
                <w:szCs w:val="28"/>
              </w:rPr>
              <w:t>5.10.2025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48 дней</w:t>
            </w:r>
          </w:p>
        </w:tc>
      </w:tr>
      <w:tr w:rsidR="000A3971" w:rsidRPr="009A7C9D" w:rsidTr="00C95371">
        <w:trPr>
          <w:trHeight w:val="2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Осенние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BE5C78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26.10.2025 – 02.11.2025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8 дней</w:t>
            </w:r>
          </w:p>
        </w:tc>
      </w:tr>
      <w:tr w:rsidR="000A3971" w:rsidRPr="009A7C9D" w:rsidTr="00C95371">
        <w:trPr>
          <w:trHeight w:val="2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2 четверть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05.11.2</w:t>
            </w:r>
            <w:r w:rsidR="001C0DFD">
              <w:rPr>
                <w:rFonts w:ascii="Times New Roman" w:hAnsi="Times New Roman"/>
                <w:sz w:val="24"/>
                <w:szCs w:val="28"/>
              </w:rPr>
              <w:t>025 - 30.12.2025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  <w:r w:rsidR="000A3971" w:rsidRPr="009A7C9D">
              <w:rPr>
                <w:rFonts w:ascii="Times New Roman" w:hAnsi="Times New Roman"/>
                <w:sz w:val="24"/>
                <w:szCs w:val="28"/>
              </w:rPr>
              <w:t xml:space="preserve"> дней</w:t>
            </w:r>
          </w:p>
        </w:tc>
      </w:tr>
      <w:tr w:rsidR="000A3971" w:rsidRPr="009A7C9D" w:rsidTr="00C95371">
        <w:trPr>
          <w:trHeight w:val="2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Зимние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31.12.2025–11.01.2026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  <w:r w:rsidR="000A3971" w:rsidRPr="009A7C9D">
              <w:rPr>
                <w:rFonts w:ascii="Times New Roman" w:hAnsi="Times New Roman"/>
                <w:b/>
                <w:sz w:val="24"/>
                <w:szCs w:val="28"/>
              </w:rPr>
              <w:t xml:space="preserve"> дней</w:t>
            </w:r>
          </w:p>
        </w:tc>
      </w:tr>
      <w:tr w:rsidR="000A3971" w:rsidRPr="009A7C9D" w:rsidTr="00C95371">
        <w:trPr>
          <w:trHeight w:val="2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3 четверть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12.01.2026- 28.03.2026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  <w:r w:rsidR="000A3971" w:rsidRPr="009A7C9D">
              <w:rPr>
                <w:rFonts w:ascii="Times New Roman" w:hAnsi="Times New Roman"/>
                <w:sz w:val="24"/>
                <w:szCs w:val="28"/>
              </w:rPr>
              <w:t xml:space="preserve"> дней</w:t>
            </w:r>
          </w:p>
        </w:tc>
      </w:tr>
      <w:tr w:rsidR="000A3971" w:rsidRPr="009A7C9D" w:rsidTr="00C95371">
        <w:trPr>
          <w:trHeight w:val="2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Весенние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29.03.2026 – 05.04.2026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8 дней</w:t>
            </w:r>
          </w:p>
        </w:tc>
      </w:tr>
      <w:tr w:rsidR="000A3971" w:rsidRPr="009A7C9D" w:rsidTr="00C95371">
        <w:trPr>
          <w:trHeight w:val="2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4 четверть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06.04.2026-26.05.2026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1C0DFD" w:rsidP="001C0DF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43</w:t>
            </w:r>
            <w:r w:rsidR="000A3971" w:rsidRPr="009A7C9D">
              <w:rPr>
                <w:rFonts w:ascii="Times New Roman" w:hAnsi="Times New Roman"/>
                <w:sz w:val="24"/>
                <w:szCs w:val="28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</w:p>
        </w:tc>
      </w:tr>
      <w:tr w:rsidR="000A3971" w:rsidRPr="009A7C9D" w:rsidTr="00C95371">
        <w:trPr>
          <w:trHeight w:val="2134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9A7C9D">
              <w:rPr>
                <w:rFonts w:ascii="Times New Roman" w:hAnsi="Times New Roman"/>
                <w:sz w:val="24"/>
                <w:szCs w:val="28"/>
              </w:rPr>
              <w:t>Летние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6-7 классы</w:t>
            </w:r>
          </w:p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27.05.2026 - 31.08.2026</w:t>
            </w:r>
          </w:p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8 классы</w:t>
            </w:r>
          </w:p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16.06.2026</w:t>
            </w:r>
            <w:r w:rsidR="000A3971" w:rsidRPr="009A7C9D">
              <w:rPr>
                <w:rFonts w:ascii="Times New Roman" w:hAnsi="Times New Roman"/>
                <w:sz w:val="24"/>
                <w:szCs w:val="28"/>
              </w:rPr>
              <w:t>- 31.</w:t>
            </w:r>
            <w:r>
              <w:rPr>
                <w:rFonts w:ascii="Times New Roman" w:hAnsi="Times New Roman"/>
                <w:sz w:val="24"/>
                <w:szCs w:val="28"/>
              </w:rPr>
              <w:t>08.2026</w:t>
            </w:r>
          </w:p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 xml:space="preserve">9 классы  </w:t>
            </w:r>
          </w:p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16.06.2026- 31.08.2026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71" w:rsidRPr="009A7C9D" w:rsidRDefault="001C0DFD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97</w:t>
            </w:r>
            <w:r w:rsidR="000A3971" w:rsidRPr="009A7C9D">
              <w:rPr>
                <w:rFonts w:ascii="Times New Roman" w:hAnsi="Times New Roman"/>
                <w:b/>
                <w:sz w:val="24"/>
                <w:szCs w:val="28"/>
              </w:rPr>
              <w:t xml:space="preserve"> дней</w:t>
            </w:r>
          </w:p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0A3971" w:rsidRPr="009A7C9D" w:rsidRDefault="000A3971" w:rsidP="009A7C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highlight w:val="yellow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77 дней</w:t>
            </w:r>
          </w:p>
        </w:tc>
      </w:tr>
    </w:tbl>
    <w:p w:rsidR="00C95371" w:rsidRPr="009A7C9D" w:rsidRDefault="00C95371" w:rsidP="002D1CA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96EE3" w:rsidRPr="009A7C9D" w:rsidRDefault="00196EE3" w:rsidP="002D1CA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ab/>
        <w:t xml:space="preserve">Максимальная (суммарная) нагрузка </w:t>
      </w:r>
      <w:r w:rsidR="009A7C9D">
        <w:rPr>
          <w:rFonts w:ascii="Times New Roman" w:hAnsi="Times New Roman"/>
          <w:sz w:val="24"/>
          <w:szCs w:val="28"/>
        </w:rPr>
        <w:t xml:space="preserve">у </w:t>
      </w:r>
      <w:r w:rsidRPr="009A7C9D">
        <w:rPr>
          <w:rFonts w:ascii="Times New Roman" w:hAnsi="Times New Roman"/>
          <w:sz w:val="24"/>
          <w:szCs w:val="28"/>
        </w:rPr>
        <w:t>обучающихся соответствует нор</w:t>
      </w:r>
      <w:r w:rsidR="00BC6382" w:rsidRPr="009A7C9D">
        <w:rPr>
          <w:rFonts w:ascii="Times New Roman" w:hAnsi="Times New Roman"/>
          <w:sz w:val="24"/>
          <w:szCs w:val="28"/>
        </w:rPr>
        <w:t>мативам, обозначенным в федеральном учебном плане основного общего образования для 6-дневной учебной недели</w:t>
      </w:r>
      <w:r w:rsidRPr="009A7C9D">
        <w:rPr>
          <w:rFonts w:ascii="Times New Roman" w:hAnsi="Times New Roman"/>
          <w:sz w:val="24"/>
          <w:szCs w:val="28"/>
        </w:rPr>
        <w:t xml:space="preserve">. Сохраняется номенклатура обязательных учебных предметов. </w:t>
      </w:r>
    </w:p>
    <w:p w:rsidR="00196EE3" w:rsidRPr="009A7C9D" w:rsidRDefault="00196EE3" w:rsidP="002D1C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9A7C9D">
        <w:rPr>
          <w:rFonts w:ascii="Times New Roman" w:hAnsi="Times New Roman"/>
          <w:color w:val="000000"/>
          <w:sz w:val="24"/>
          <w:szCs w:val="28"/>
        </w:rPr>
        <w:t>Учреждение реализует программу основного общего образования и программу профессионального обучения.</w:t>
      </w:r>
    </w:p>
    <w:p w:rsidR="002D1CA1" w:rsidRPr="009A7C9D" w:rsidRDefault="002D1CA1" w:rsidP="002D1C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196EE3" w:rsidRPr="009A7C9D" w:rsidRDefault="00196EE3" w:rsidP="002D1CA1">
      <w:pPr>
        <w:spacing w:before="30" w:after="30"/>
        <w:jc w:val="center"/>
        <w:rPr>
          <w:rFonts w:ascii="Times New Roman" w:hAnsi="Times New Roman"/>
          <w:b/>
          <w:sz w:val="24"/>
          <w:szCs w:val="28"/>
        </w:rPr>
      </w:pPr>
      <w:r w:rsidRPr="009A7C9D">
        <w:rPr>
          <w:rFonts w:ascii="Times New Roman" w:hAnsi="Times New Roman"/>
          <w:b/>
          <w:sz w:val="24"/>
          <w:szCs w:val="28"/>
        </w:rPr>
        <w:t>Основное общее образование</w:t>
      </w:r>
    </w:p>
    <w:p w:rsidR="007F6B2E" w:rsidRPr="009A7C9D" w:rsidRDefault="00196EE3" w:rsidP="00F2517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 xml:space="preserve">   </w:t>
      </w:r>
      <w:r w:rsidRPr="009A7C9D">
        <w:rPr>
          <w:rFonts w:ascii="Times New Roman" w:hAnsi="Times New Roman"/>
          <w:sz w:val="24"/>
          <w:szCs w:val="28"/>
        </w:rPr>
        <w:tab/>
        <w:t xml:space="preserve"> </w:t>
      </w:r>
      <w:r w:rsidR="007F6B2E" w:rsidRPr="009A7C9D">
        <w:rPr>
          <w:rFonts w:ascii="Times New Roman" w:hAnsi="Times New Roman"/>
          <w:sz w:val="24"/>
          <w:szCs w:val="28"/>
        </w:rPr>
        <w:t>На о</w:t>
      </w:r>
      <w:r w:rsidR="001C0DFD">
        <w:rPr>
          <w:rFonts w:ascii="Times New Roman" w:hAnsi="Times New Roman"/>
          <w:sz w:val="24"/>
          <w:szCs w:val="28"/>
        </w:rPr>
        <w:t>сновании новых ФГОС с 01.09.2025</w:t>
      </w:r>
      <w:r w:rsidR="007F6B2E" w:rsidRPr="009A7C9D">
        <w:rPr>
          <w:rFonts w:ascii="Times New Roman" w:hAnsi="Times New Roman"/>
          <w:sz w:val="24"/>
          <w:szCs w:val="28"/>
        </w:rPr>
        <w:t xml:space="preserve"> года обучение в 5-</w:t>
      </w:r>
      <w:r w:rsidR="00BC6382" w:rsidRPr="009A7C9D">
        <w:rPr>
          <w:rFonts w:ascii="Times New Roman" w:hAnsi="Times New Roman"/>
          <w:sz w:val="24"/>
          <w:szCs w:val="28"/>
        </w:rPr>
        <w:t>9</w:t>
      </w:r>
      <w:r w:rsidR="00DD14F8" w:rsidRPr="009A7C9D">
        <w:rPr>
          <w:rFonts w:ascii="Times New Roman" w:hAnsi="Times New Roman"/>
          <w:sz w:val="24"/>
          <w:szCs w:val="28"/>
        </w:rPr>
        <w:t>-</w:t>
      </w:r>
      <w:r w:rsidR="007F6B2E" w:rsidRPr="009A7C9D">
        <w:rPr>
          <w:rFonts w:ascii="Times New Roman" w:hAnsi="Times New Roman"/>
          <w:sz w:val="24"/>
          <w:szCs w:val="28"/>
        </w:rPr>
        <w:t xml:space="preserve">х классах ведется по новому учебному плану, с учетом рекомендаций </w:t>
      </w:r>
      <w:proofErr w:type="spellStart"/>
      <w:r w:rsidR="007F6B2E" w:rsidRPr="009A7C9D">
        <w:rPr>
          <w:rFonts w:ascii="Times New Roman" w:hAnsi="Times New Roman"/>
          <w:sz w:val="24"/>
          <w:szCs w:val="28"/>
        </w:rPr>
        <w:t>Минпр</w:t>
      </w:r>
      <w:r w:rsidR="00DD14F8" w:rsidRPr="009A7C9D">
        <w:rPr>
          <w:rFonts w:ascii="Times New Roman" w:hAnsi="Times New Roman"/>
          <w:sz w:val="24"/>
          <w:szCs w:val="28"/>
        </w:rPr>
        <w:t>о</w:t>
      </w:r>
      <w:r w:rsidR="007F6B2E" w:rsidRPr="009A7C9D">
        <w:rPr>
          <w:rFonts w:ascii="Times New Roman" w:hAnsi="Times New Roman"/>
          <w:sz w:val="24"/>
          <w:szCs w:val="28"/>
        </w:rPr>
        <w:t>свещения</w:t>
      </w:r>
      <w:proofErr w:type="spellEnd"/>
      <w:r w:rsidR="007F6B2E" w:rsidRPr="009A7C9D">
        <w:rPr>
          <w:rFonts w:ascii="Times New Roman" w:hAnsi="Times New Roman"/>
          <w:sz w:val="24"/>
          <w:szCs w:val="28"/>
        </w:rPr>
        <w:t xml:space="preserve"> России. </w:t>
      </w:r>
    </w:p>
    <w:p w:rsidR="00196EE3" w:rsidRPr="009A7C9D" w:rsidRDefault="00196EE3" w:rsidP="003450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Организация образовательной деятельности по образовательной программе основного общего образования основана на дифференциации содержания с учетом образовательных интересов обучающихся, их родителей, обеспечивающая углубленное изучение предмета «</w:t>
      </w:r>
      <w:r w:rsidR="009A7C9D">
        <w:rPr>
          <w:rFonts w:ascii="Times New Roman" w:hAnsi="Times New Roman"/>
          <w:sz w:val="24"/>
          <w:szCs w:val="28"/>
        </w:rPr>
        <w:t>Труд (т</w:t>
      </w:r>
      <w:r w:rsidRPr="009A7C9D">
        <w:rPr>
          <w:rFonts w:ascii="Times New Roman" w:hAnsi="Times New Roman"/>
          <w:sz w:val="24"/>
          <w:szCs w:val="28"/>
        </w:rPr>
        <w:t>ехнология</w:t>
      </w:r>
      <w:r w:rsidR="009A7C9D">
        <w:rPr>
          <w:rFonts w:ascii="Times New Roman" w:hAnsi="Times New Roman"/>
          <w:sz w:val="24"/>
          <w:szCs w:val="28"/>
        </w:rPr>
        <w:t>)</w:t>
      </w:r>
      <w:r w:rsidRPr="009A7C9D">
        <w:rPr>
          <w:rFonts w:ascii="Times New Roman" w:hAnsi="Times New Roman"/>
          <w:sz w:val="24"/>
          <w:szCs w:val="28"/>
        </w:rPr>
        <w:t xml:space="preserve">».    </w:t>
      </w:r>
      <w:r w:rsidRPr="009A7C9D">
        <w:rPr>
          <w:rFonts w:ascii="Times New Roman" w:hAnsi="Times New Roman"/>
          <w:sz w:val="24"/>
          <w:szCs w:val="28"/>
        </w:rPr>
        <w:tab/>
      </w:r>
    </w:p>
    <w:p w:rsidR="00196EE3" w:rsidRDefault="003450F2" w:rsidP="00F25179">
      <w:pPr>
        <w:pStyle w:val="Standard"/>
        <w:widowControl w:val="0"/>
        <w:shd w:val="clear" w:color="auto" w:fill="FFFFFF"/>
        <w:tabs>
          <w:tab w:val="left" w:pos="542"/>
        </w:tabs>
        <w:autoSpaceDE w:val="0"/>
        <w:jc w:val="both"/>
        <w:rPr>
          <w:bCs/>
          <w:color w:val="000000"/>
          <w:spacing w:val="-4"/>
          <w:w w:val="117"/>
          <w:szCs w:val="28"/>
        </w:rPr>
      </w:pPr>
      <w:r w:rsidRPr="009A7C9D">
        <w:rPr>
          <w:szCs w:val="28"/>
        </w:rPr>
        <w:tab/>
      </w:r>
      <w:r w:rsidR="00BC6382" w:rsidRPr="009A7C9D">
        <w:rPr>
          <w:szCs w:val="28"/>
        </w:rPr>
        <w:t xml:space="preserve">На основании Приказа </w:t>
      </w:r>
      <w:proofErr w:type="spellStart"/>
      <w:r w:rsidR="00BC6382" w:rsidRPr="009A7C9D">
        <w:rPr>
          <w:szCs w:val="28"/>
        </w:rPr>
        <w:t>Минпросвещ</w:t>
      </w:r>
      <w:r w:rsidR="001D655E">
        <w:rPr>
          <w:szCs w:val="28"/>
        </w:rPr>
        <w:t>ения</w:t>
      </w:r>
      <w:proofErr w:type="spellEnd"/>
      <w:r w:rsidR="001D655E">
        <w:rPr>
          <w:szCs w:val="28"/>
        </w:rPr>
        <w:t xml:space="preserve"> России № 62 от 01.02.2024 </w:t>
      </w:r>
      <w:r w:rsidR="00BC6382" w:rsidRPr="009A7C9D">
        <w:rPr>
          <w:szCs w:val="28"/>
        </w:rPr>
        <w:t>«О внесении изменений в некоторые приказы Министерства просвещения» предметная</w:t>
      </w:r>
      <w:r w:rsidR="00196EE3" w:rsidRPr="009A7C9D">
        <w:rPr>
          <w:szCs w:val="28"/>
        </w:rPr>
        <w:t xml:space="preserve"> область «Физическая культура и основы безопасности жизнедеятельности» </w:t>
      </w:r>
      <w:r w:rsidR="00BC6382" w:rsidRPr="009A7C9D">
        <w:rPr>
          <w:szCs w:val="28"/>
        </w:rPr>
        <w:t xml:space="preserve">разделена на две отдельные области «Основы безопасности и защиты Родины» и «Физическая культура». В 5-7 классах </w:t>
      </w:r>
      <w:r w:rsidR="00196EE3" w:rsidRPr="009A7C9D">
        <w:rPr>
          <w:szCs w:val="28"/>
        </w:rPr>
        <w:t>введены доп</w:t>
      </w:r>
      <w:r w:rsidR="001C0DFD">
        <w:rPr>
          <w:szCs w:val="28"/>
        </w:rPr>
        <w:t xml:space="preserve">олнительные </w:t>
      </w:r>
      <w:r w:rsidRPr="009A7C9D">
        <w:rPr>
          <w:szCs w:val="28"/>
        </w:rPr>
        <w:t xml:space="preserve">часы по предмету </w:t>
      </w:r>
      <w:r w:rsidR="009C40A7" w:rsidRPr="009A7C9D">
        <w:rPr>
          <w:szCs w:val="28"/>
        </w:rPr>
        <w:t>ОБЗР</w:t>
      </w:r>
      <w:r w:rsidR="002D68FF" w:rsidRPr="009A7C9D">
        <w:rPr>
          <w:szCs w:val="28"/>
        </w:rPr>
        <w:t xml:space="preserve"> </w:t>
      </w:r>
      <w:r w:rsidR="00DD14F8" w:rsidRPr="009A7C9D">
        <w:rPr>
          <w:szCs w:val="28"/>
        </w:rPr>
        <w:t xml:space="preserve">(2 часа </w:t>
      </w:r>
      <w:r w:rsidR="00196EE3" w:rsidRPr="009A7C9D">
        <w:rPr>
          <w:szCs w:val="28"/>
        </w:rPr>
        <w:t>в недел</w:t>
      </w:r>
      <w:r w:rsidRPr="009A7C9D">
        <w:rPr>
          <w:szCs w:val="28"/>
        </w:rPr>
        <w:t>ю в 5 классе</w:t>
      </w:r>
      <w:r w:rsidR="00DD14F8" w:rsidRPr="009A7C9D">
        <w:rPr>
          <w:szCs w:val="28"/>
        </w:rPr>
        <w:t>, 1 час в 6 и 7 классах</w:t>
      </w:r>
      <w:r w:rsidR="009C40A7" w:rsidRPr="009A7C9D">
        <w:rPr>
          <w:szCs w:val="28"/>
        </w:rPr>
        <w:t xml:space="preserve">) с целью </w:t>
      </w:r>
      <w:r w:rsidR="00196EE3" w:rsidRPr="009A7C9D">
        <w:rPr>
          <w:szCs w:val="28"/>
        </w:rPr>
        <w:t>профилактики асоциального поведения</w:t>
      </w:r>
      <w:r w:rsidR="00196EE3" w:rsidRPr="009A7C9D">
        <w:rPr>
          <w:bCs/>
          <w:color w:val="000000"/>
          <w:spacing w:val="9"/>
          <w:w w:val="117"/>
          <w:szCs w:val="28"/>
        </w:rPr>
        <w:t xml:space="preserve">, для </w:t>
      </w:r>
      <w:r w:rsidR="00196EE3" w:rsidRPr="009A7C9D">
        <w:rPr>
          <w:color w:val="000000"/>
          <w:szCs w:val="28"/>
          <w:shd w:val="clear" w:color="auto" w:fill="FFFFFF"/>
        </w:rPr>
        <w:t>формирования осознанной мотивации на здоровый образ жизни, а также осознания безопасности, как меры защиты организма от внутренних и внешних опасностей</w:t>
      </w:r>
      <w:r w:rsidR="00196EE3" w:rsidRPr="009A7C9D">
        <w:rPr>
          <w:bCs/>
          <w:color w:val="000000"/>
          <w:spacing w:val="-4"/>
          <w:w w:val="117"/>
          <w:szCs w:val="28"/>
        </w:rPr>
        <w:t>.</w:t>
      </w:r>
      <w:r w:rsidR="009A7C9D">
        <w:rPr>
          <w:bCs/>
          <w:color w:val="000000"/>
          <w:spacing w:val="-4"/>
          <w:w w:val="117"/>
          <w:szCs w:val="28"/>
        </w:rPr>
        <w:t xml:space="preserve"> </w:t>
      </w:r>
    </w:p>
    <w:p w:rsidR="009A7C9D" w:rsidRPr="009A7C9D" w:rsidRDefault="009A7C9D" w:rsidP="00F25179">
      <w:pPr>
        <w:pStyle w:val="Standard"/>
        <w:widowControl w:val="0"/>
        <w:shd w:val="clear" w:color="auto" w:fill="FFFFFF"/>
        <w:tabs>
          <w:tab w:val="left" w:pos="542"/>
        </w:tabs>
        <w:autoSpaceDE w:val="0"/>
        <w:jc w:val="both"/>
        <w:rPr>
          <w:szCs w:val="28"/>
        </w:rPr>
      </w:pPr>
      <w:r>
        <w:rPr>
          <w:bCs/>
          <w:color w:val="000000"/>
          <w:spacing w:val="-4"/>
          <w:w w:val="117"/>
          <w:szCs w:val="28"/>
        </w:rPr>
        <w:tab/>
        <w:t xml:space="preserve">Также в соответствии с </w:t>
      </w:r>
      <w:r>
        <w:rPr>
          <w:szCs w:val="28"/>
        </w:rPr>
        <w:t>Приказом</w:t>
      </w:r>
      <w:r w:rsidRPr="009A7C9D">
        <w:rPr>
          <w:szCs w:val="28"/>
        </w:rPr>
        <w:t xml:space="preserve"> </w:t>
      </w:r>
      <w:proofErr w:type="spellStart"/>
      <w:r w:rsidRPr="009A7C9D">
        <w:rPr>
          <w:szCs w:val="28"/>
        </w:rPr>
        <w:t>Минпросвещения</w:t>
      </w:r>
      <w:proofErr w:type="spellEnd"/>
      <w:r w:rsidRPr="009A7C9D">
        <w:rPr>
          <w:szCs w:val="28"/>
        </w:rPr>
        <w:t xml:space="preserve"> России № 62 от </w:t>
      </w:r>
      <w:proofErr w:type="gramStart"/>
      <w:r w:rsidRPr="009A7C9D">
        <w:rPr>
          <w:szCs w:val="28"/>
        </w:rPr>
        <w:t>01.02.2024  «</w:t>
      </w:r>
      <w:proofErr w:type="gramEnd"/>
      <w:r w:rsidRPr="009A7C9D">
        <w:rPr>
          <w:szCs w:val="28"/>
        </w:rPr>
        <w:t>О внесении изменений в некоторые приказы Министерства просвещения»</w:t>
      </w:r>
      <w:r>
        <w:rPr>
          <w:szCs w:val="28"/>
        </w:rPr>
        <w:t xml:space="preserve"> учебный предмет «Технология» изменил свое название на «Труд (технология)</w:t>
      </w:r>
      <w:r w:rsidR="00F16CAA">
        <w:rPr>
          <w:szCs w:val="28"/>
        </w:rPr>
        <w:t>»</w:t>
      </w:r>
      <w:r>
        <w:rPr>
          <w:szCs w:val="28"/>
        </w:rPr>
        <w:t>.</w:t>
      </w:r>
    </w:p>
    <w:p w:rsidR="00196EE3" w:rsidRPr="009A7C9D" w:rsidRDefault="00196EE3" w:rsidP="005B2310">
      <w:pPr>
        <w:pStyle w:val="Standard"/>
        <w:widowControl w:val="0"/>
        <w:shd w:val="clear" w:color="auto" w:fill="FFFFFF"/>
        <w:tabs>
          <w:tab w:val="left" w:pos="426"/>
        </w:tabs>
        <w:autoSpaceDE w:val="0"/>
        <w:jc w:val="both"/>
        <w:rPr>
          <w:szCs w:val="28"/>
        </w:rPr>
      </w:pPr>
      <w:r w:rsidRPr="009A7C9D">
        <w:rPr>
          <w:szCs w:val="28"/>
        </w:rPr>
        <w:tab/>
      </w:r>
      <w:r w:rsidR="005B2310">
        <w:rPr>
          <w:szCs w:val="28"/>
        </w:rPr>
        <w:t xml:space="preserve"> </w:t>
      </w:r>
      <w:r w:rsidRPr="009A7C9D">
        <w:rPr>
          <w:szCs w:val="28"/>
        </w:rPr>
        <w:t>При организации внеурочной деятельности учащихся используются собственные ресурсы (занятия проводят педагоги-предметники, психологи, дефектологи, педагоги дополнительного образования).</w:t>
      </w:r>
    </w:p>
    <w:p w:rsidR="009C40A7" w:rsidRPr="009A7C9D" w:rsidRDefault="009C40A7" w:rsidP="005B23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Учебный предмет «</w:t>
      </w:r>
      <w:r w:rsidRPr="009A7C9D">
        <w:rPr>
          <w:rFonts w:ascii="Times New Roman" w:hAnsi="Times New Roman"/>
          <w:i/>
          <w:sz w:val="24"/>
          <w:szCs w:val="28"/>
        </w:rPr>
        <w:t>Обществознание»</w:t>
      </w:r>
      <w:r w:rsidR="005B2310">
        <w:rPr>
          <w:rFonts w:ascii="Times New Roman" w:hAnsi="Times New Roman"/>
          <w:sz w:val="24"/>
          <w:szCs w:val="28"/>
        </w:rPr>
        <w:t xml:space="preserve"> с 01.09.2025 года изучается в 8 и в</w:t>
      </w:r>
      <w:r w:rsidRPr="009A7C9D">
        <w:rPr>
          <w:rFonts w:ascii="Times New Roman" w:hAnsi="Times New Roman"/>
          <w:sz w:val="24"/>
          <w:szCs w:val="28"/>
        </w:rPr>
        <w:t xml:space="preserve"> 9 класс</w:t>
      </w:r>
      <w:r w:rsidR="005B2310">
        <w:rPr>
          <w:rFonts w:ascii="Times New Roman" w:hAnsi="Times New Roman"/>
          <w:sz w:val="24"/>
          <w:szCs w:val="28"/>
        </w:rPr>
        <w:t>ах</w:t>
      </w:r>
      <w:r w:rsidRPr="009A7C9D">
        <w:rPr>
          <w:rFonts w:ascii="Times New Roman" w:hAnsi="Times New Roman"/>
          <w:sz w:val="24"/>
          <w:szCs w:val="28"/>
        </w:rPr>
        <w:t>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«Экономика», «Право».</w:t>
      </w:r>
    </w:p>
    <w:p w:rsidR="009C40A7" w:rsidRDefault="0068284D" w:rsidP="0068284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ab/>
        <w:t xml:space="preserve">В </w:t>
      </w:r>
      <w:r w:rsidR="005B2310">
        <w:rPr>
          <w:rFonts w:ascii="Times New Roman" w:hAnsi="Times New Roman"/>
          <w:sz w:val="24"/>
          <w:szCs w:val="28"/>
        </w:rPr>
        <w:t>соответствии с новым ФГОС с 2025</w:t>
      </w:r>
      <w:r w:rsidRPr="009A7C9D">
        <w:rPr>
          <w:rFonts w:ascii="Times New Roman" w:hAnsi="Times New Roman"/>
          <w:sz w:val="24"/>
          <w:szCs w:val="28"/>
        </w:rPr>
        <w:t>-202</w:t>
      </w:r>
      <w:r w:rsidR="005B2310">
        <w:rPr>
          <w:rFonts w:ascii="Times New Roman" w:hAnsi="Times New Roman"/>
          <w:sz w:val="24"/>
          <w:szCs w:val="28"/>
        </w:rPr>
        <w:t xml:space="preserve">6 учебного года </w:t>
      </w:r>
      <w:r w:rsidRPr="009A7C9D">
        <w:rPr>
          <w:rFonts w:ascii="Times New Roman" w:hAnsi="Times New Roman"/>
          <w:sz w:val="24"/>
          <w:szCs w:val="28"/>
        </w:rPr>
        <w:t>количество недельных</w:t>
      </w:r>
      <w:r w:rsidR="005B2310">
        <w:rPr>
          <w:rFonts w:ascii="Times New Roman" w:hAnsi="Times New Roman"/>
          <w:sz w:val="24"/>
          <w:szCs w:val="28"/>
        </w:rPr>
        <w:t xml:space="preserve"> часов по предмету «История» в 5-7 классах составляет 3</w:t>
      </w:r>
      <w:r w:rsidRPr="009A7C9D">
        <w:rPr>
          <w:rFonts w:ascii="Times New Roman" w:hAnsi="Times New Roman"/>
          <w:sz w:val="24"/>
          <w:szCs w:val="28"/>
        </w:rPr>
        <w:t xml:space="preserve"> часа</w:t>
      </w:r>
      <w:r w:rsidR="005B2310">
        <w:rPr>
          <w:rFonts w:ascii="Times New Roman" w:hAnsi="Times New Roman"/>
          <w:sz w:val="24"/>
          <w:szCs w:val="28"/>
        </w:rPr>
        <w:t>, предмет «Обществознание» в 5-7 исключен из учебного плана</w:t>
      </w:r>
      <w:r w:rsidRPr="009A7C9D">
        <w:rPr>
          <w:rFonts w:ascii="Times New Roman" w:hAnsi="Times New Roman"/>
          <w:sz w:val="24"/>
          <w:szCs w:val="28"/>
        </w:rPr>
        <w:t>.</w:t>
      </w:r>
    </w:p>
    <w:p w:rsidR="009C40A7" w:rsidRPr="009A7C9D" w:rsidRDefault="009C40A7" w:rsidP="005B2310">
      <w:pPr>
        <w:pStyle w:val="Standard"/>
        <w:widowControl w:val="0"/>
        <w:shd w:val="clear" w:color="auto" w:fill="FFFFFF"/>
        <w:tabs>
          <w:tab w:val="left" w:pos="542"/>
        </w:tabs>
        <w:autoSpaceDE w:val="0"/>
        <w:jc w:val="both"/>
        <w:rPr>
          <w:b/>
          <w:szCs w:val="28"/>
        </w:rPr>
      </w:pPr>
      <w:r w:rsidRPr="009A7C9D">
        <w:rPr>
          <w:szCs w:val="28"/>
        </w:rPr>
        <w:tab/>
      </w:r>
    </w:p>
    <w:p w:rsidR="009C40A7" w:rsidRDefault="009C40A7" w:rsidP="009C40A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A7C9D">
        <w:rPr>
          <w:rFonts w:ascii="Times New Roman" w:hAnsi="Times New Roman"/>
          <w:b/>
          <w:sz w:val="24"/>
          <w:szCs w:val="28"/>
        </w:rPr>
        <w:t>Организация профессионального обучения</w:t>
      </w:r>
    </w:p>
    <w:p w:rsidR="005B2310" w:rsidRPr="009A7C9D" w:rsidRDefault="005B2310" w:rsidP="009C40A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C40A7" w:rsidRPr="009A7C9D" w:rsidRDefault="009C40A7" w:rsidP="009C40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 xml:space="preserve">В связи со спецификой контингента обучающихся и наличием материальной базы образовательного учреждения, желанием участников образовательного процесса, произведены необходимые дополнения в учебном плане, в режиме организации обучения. В рамках общего учебного плана реализуется программа профессионального обучения для обучающихся 8-9 классов за счет часов части, формируемой участниками образовательного процесса при изучении предмета «Профессионально-трудовое обучение» и часов внеурочной деятельности. </w:t>
      </w:r>
    </w:p>
    <w:p w:rsidR="009C40A7" w:rsidRPr="009A7C9D" w:rsidRDefault="009C40A7" w:rsidP="009C40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Таким образом, профессиональное обучение по программам профессиональной подготовки в 8-9 классах реализуется за счет уроков вариативной части учебного плана и внеурочной деятельности</w:t>
      </w:r>
      <w:r w:rsidR="001D655E">
        <w:rPr>
          <w:rFonts w:ascii="Times New Roman" w:hAnsi="Times New Roman"/>
          <w:sz w:val="24"/>
          <w:szCs w:val="28"/>
        </w:rPr>
        <w:t xml:space="preserve"> по следующим направлениям</w:t>
      </w:r>
      <w:r w:rsidRPr="009A7C9D">
        <w:rPr>
          <w:rFonts w:ascii="Times New Roman" w:hAnsi="Times New Roman"/>
          <w:sz w:val="24"/>
          <w:szCs w:val="28"/>
        </w:rPr>
        <w:t>:</w:t>
      </w:r>
    </w:p>
    <w:p w:rsidR="009C40A7" w:rsidRPr="009A7C9D" w:rsidRDefault="009C40A7" w:rsidP="009C40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маляр строительный</w:t>
      </w:r>
    </w:p>
    <w:p w:rsidR="009C40A7" w:rsidRPr="009A7C9D" w:rsidRDefault="009C40A7" w:rsidP="009C40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столяр строительный</w:t>
      </w:r>
    </w:p>
    <w:p w:rsidR="009C40A7" w:rsidRPr="009A7C9D" w:rsidRDefault="009C40A7" w:rsidP="009C40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токарь</w:t>
      </w:r>
    </w:p>
    <w:p w:rsidR="009C40A7" w:rsidRPr="009A7C9D" w:rsidRDefault="009C40A7" w:rsidP="009C40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color w:val="000000"/>
          <w:sz w:val="24"/>
          <w:szCs w:val="28"/>
        </w:rPr>
        <w:t>слесарь механосборочных работ</w:t>
      </w:r>
    </w:p>
    <w:p w:rsidR="009C40A7" w:rsidRPr="009A7C9D" w:rsidRDefault="009C40A7" w:rsidP="009C40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повар</w:t>
      </w:r>
    </w:p>
    <w:p w:rsidR="009C40A7" w:rsidRPr="009A7C9D" w:rsidRDefault="009C40A7" w:rsidP="009C40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пекарь</w:t>
      </w:r>
    </w:p>
    <w:p w:rsidR="009C40A7" w:rsidRPr="009A7C9D" w:rsidRDefault="009C40A7" w:rsidP="009C40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кондитер</w:t>
      </w:r>
    </w:p>
    <w:p w:rsidR="009C40A7" w:rsidRDefault="009C40A7" w:rsidP="009A7C9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>парикмахер</w:t>
      </w:r>
    </w:p>
    <w:p w:rsidR="001D655E" w:rsidRPr="009A7C9D" w:rsidRDefault="001D655E" w:rsidP="009A7C9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сварщик</w:t>
      </w:r>
    </w:p>
    <w:p w:rsidR="009C40A7" w:rsidRPr="009A7C9D" w:rsidRDefault="009C40A7" w:rsidP="009C40A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A7C9D">
        <w:rPr>
          <w:rFonts w:ascii="Times New Roman" w:hAnsi="Times New Roman"/>
          <w:sz w:val="24"/>
          <w:szCs w:val="28"/>
        </w:rPr>
        <w:t xml:space="preserve">в период 35,36,37 учебной недели отводятся для прохождения учебной/производственной практики. В 8 классе объем учебной/производственной практики составляет 108 час (3 недели). В 9 классе (после окончания ГИА-9) обучающиеся проходят итоговую учебную практику в объеме 30 часов. Часы на прохождение учебной/производственной практики взяты из часов внеурочной деятельности (вариативная часть), которые направлены на </w:t>
      </w:r>
      <w:r w:rsidRPr="009A7C9D">
        <w:rPr>
          <w:rFonts w:ascii="Times New Roman" w:hAnsi="Times New Roman"/>
          <w:sz w:val="24"/>
          <w:szCs w:val="28"/>
        </w:rPr>
        <w:lastRenderedPageBreak/>
        <w:t>реализацию особых интеллектуальных и социокультурных потребностей обучающихся. Профессиональное обучение завершается итоговой аттестацией в форме выпускного квалификационного экзамена.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профессиональном стандарте.</w:t>
      </w:r>
    </w:p>
    <w:tbl>
      <w:tblPr>
        <w:tblW w:w="1091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196EE3" w:rsidRPr="009A7C9D" w:rsidTr="00A16110">
        <w:trPr>
          <w:trHeight w:val="30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C9D" w:rsidRDefault="009A7C9D" w:rsidP="005B231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  <w:p w:rsidR="00196EE3" w:rsidRDefault="0097060E" w:rsidP="0097060E">
            <w:pPr>
              <w:spacing w:after="0" w:line="240" w:lineRule="auto"/>
              <w:ind w:left="1202" w:firstLine="426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                         </w:t>
            </w:r>
            <w:r w:rsidR="003C24A4" w:rsidRPr="009A7C9D">
              <w:rPr>
                <w:rFonts w:ascii="Times New Roman" w:hAnsi="Times New Roman"/>
                <w:b/>
                <w:szCs w:val="28"/>
              </w:rPr>
              <w:t>Учебный план для 5</w:t>
            </w:r>
            <w:r w:rsidR="009C40A7" w:rsidRPr="009A7C9D">
              <w:rPr>
                <w:rFonts w:ascii="Times New Roman" w:hAnsi="Times New Roman"/>
                <w:b/>
                <w:szCs w:val="28"/>
              </w:rPr>
              <w:t>-9</w:t>
            </w:r>
            <w:r w:rsidR="00DD14F8" w:rsidRPr="009A7C9D">
              <w:rPr>
                <w:rFonts w:ascii="Times New Roman" w:hAnsi="Times New Roman"/>
                <w:b/>
                <w:szCs w:val="28"/>
              </w:rPr>
              <w:t xml:space="preserve"> классов</w:t>
            </w:r>
            <w:r w:rsidR="003C24A4" w:rsidRPr="009A7C9D">
              <w:rPr>
                <w:rFonts w:ascii="Times New Roman" w:hAnsi="Times New Roman"/>
                <w:b/>
                <w:szCs w:val="28"/>
              </w:rPr>
              <w:t xml:space="preserve"> на </w:t>
            </w:r>
            <w:r w:rsidR="005B2310">
              <w:rPr>
                <w:rFonts w:ascii="Times New Roman" w:hAnsi="Times New Roman"/>
                <w:b/>
                <w:szCs w:val="28"/>
              </w:rPr>
              <w:t>2025-2026</w:t>
            </w:r>
            <w:r w:rsidR="002D68FF" w:rsidRPr="009A7C9D">
              <w:rPr>
                <w:rFonts w:ascii="Times New Roman" w:hAnsi="Times New Roman"/>
                <w:b/>
                <w:szCs w:val="28"/>
              </w:rPr>
              <w:t xml:space="preserve"> учебный год</w:t>
            </w:r>
          </w:p>
          <w:p w:rsidR="005B2310" w:rsidRPr="009A7C9D" w:rsidRDefault="005B2310" w:rsidP="002D68FF">
            <w:pPr>
              <w:spacing w:after="0" w:line="240" w:lineRule="auto"/>
              <w:ind w:left="1202" w:firstLine="426"/>
              <w:jc w:val="center"/>
              <w:rPr>
                <w:rFonts w:ascii="Times New Roman" w:hAnsi="Times New Roman"/>
                <w:b/>
                <w:szCs w:val="28"/>
              </w:rPr>
            </w:pPr>
          </w:p>
          <w:tbl>
            <w:tblPr>
              <w:tblOverlap w:val="never"/>
              <w:tblW w:w="11073" w:type="dxa"/>
              <w:tblInd w:w="44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2268"/>
              <w:gridCol w:w="1085"/>
              <w:gridCol w:w="8"/>
              <w:gridCol w:w="985"/>
              <w:gridCol w:w="8"/>
              <w:gridCol w:w="861"/>
              <w:gridCol w:w="8"/>
              <w:gridCol w:w="781"/>
              <w:gridCol w:w="8"/>
              <w:gridCol w:w="781"/>
              <w:gridCol w:w="8"/>
              <w:gridCol w:w="781"/>
              <w:gridCol w:w="8"/>
              <w:gridCol w:w="789"/>
            </w:tblGrid>
            <w:tr w:rsidR="00995C33" w:rsidRPr="009A7C9D" w:rsidTr="009A7C9D">
              <w:trPr>
                <w:trHeight w:hRule="exact" w:val="546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36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b/>
                      <w:color w:val="auto"/>
                      <w:sz w:val="22"/>
                      <w:szCs w:val="24"/>
                    </w:rPr>
                    <w:t>Предметные области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b/>
                      <w:color w:val="auto"/>
                      <w:sz w:val="22"/>
                      <w:szCs w:val="24"/>
                    </w:rPr>
                    <w:t>Учебные предметы,</w:t>
                  </w:r>
                </w:p>
                <w:p w:rsidR="00995C33" w:rsidRPr="009A7C9D" w:rsidRDefault="00995C33" w:rsidP="009A7C9D">
                  <w:pPr>
                    <w:pStyle w:val="a5"/>
                    <w:spacing w:line="214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b/>
                      <w:color w:val="auto"/>
                      <w:sz w:val="22"/>
                      <w:szCs w:val="24"/>
                    </w:rPr>
                    <w:t>курсы</w:t>
                  </w:r>
                </w:p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right"/>
                    <w:rPr>
                      <w:b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453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b/>
                      <w:color w:val="auto"/>
                      <w:sz w:val="22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b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tcBorders>
                    <w:lef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b/>
                      <w:color w:val="auto"/>
                      <w:sz w:val="22"/>
                      <w:szCs w:val="24"/>
                    </w:rPr>
                  </w:pP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291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6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7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8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9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итого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5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26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Русский язык и литература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Русский язык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6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4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21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0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Литература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13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Иностранные языки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15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5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pStyle w:val="a5"/>
                    <w:spacing w:before="80" w:line="233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Математика и информатика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Математика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5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10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0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Алгебра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A7C9D"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9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5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Геометрия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A7C9D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6</w:t>
                  </w:r>
                </w:p>
              </w:tc>
            </w:tr>
            <w:tr w:rsidR="00995C33" w:rsidRPr="009A7C9D" w:rsidTr="009A7C9D">
              <w:trPr>
                <w:gridAfter w:val="1"/>
                <w:wAfter w:w="789" w:type="dxa"/>
                <w:trHeight w:hRule="exact" w:val="625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Вероятность и статистика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A7C9D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5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Информатика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A7C9D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F16CA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0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pStyle w:val="a5"/>
                    <w:spacing w:before="80" w:line="233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Общественно-научные предметы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История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5B2310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5B2310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5B2310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5B2310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13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65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5B2310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33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География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8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84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pStyle w:val="a5"/>
                    <w:spacing w:before="100" w:line="233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Естественно-научные предметы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Физика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A7C9D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7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79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Химия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84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Биология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7</w:t>
                  </w:r>
                </w:p>
              </w:tc>
            </w:tr>
            <w:tr w:rsidR="00995C33" w:rsidRPr="009A7C9D" w:rsidTr="008B4CA8">
              <w:trPr>
                <w:gridAfter w:val="1"/>
                <w:wAfter w:w="789" w:type="dxa"/>
                <w:trHeight w:hRule="exact" w:val="683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Искусство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79"/>
              </w:trPr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Музыка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4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79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Технология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F16CAA" w:rsidP="00F16CAA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Труд (т</w:t>
                  </w:r>
                  <w:r w:rsidR="00995C33"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ехнология</w:t>
                  </w: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8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581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Основы безопасности</w:t>
                  </w:r>
                </w:p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и защиты Родины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95C33">
                  <w:pPr>
                    <w:pStyle w:val="a5"/>
                    <w:spacing w:line="233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Основы безопасности и защиты Родины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3803E6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79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9A7C9D">
                    <w:rPr>
                      <w:rFonts w:ascii="Times New Roman" w:eastAsia="Courier New" w:hAnsi="Times New Roman"/>
                      <w:b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15</w:t>
                  </w:r>
                </w:p>
              </w:tc>
            </w:tr>
            <w:tr w:rsidR="00995C33" w:rsidRPr="009A7C9D" w:rsidTr="00995C33">
              <w:trPr>
                <w:gridAfter w:val="2"/>
                <w:wAfter w:w="797" w:type="dxa"/>
                <w:trHeight w:hRule="exact" w:val="1288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b/>
                      <w:sz w:val="22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CA8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  <w:p w:rsidR="008B4CA8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2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84"/>
              </w:trPr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Итого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8B4CA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28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5B2310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29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31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8B4CA8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154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681"/>
              </w:trPr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131A7B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435"/>
              </w:trPr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A7C9D" w:rsidP="009A7C9D">
                  <w:pPr>
                    <w:pStyle w:val="a5"/>
                    <w:spacing w:line="240" w:lineRule="auto"/>
                    <w:ind w:firstLine="0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ОБЗР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6D020A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4</w:t>
                  </w:r>
                </w:p>
              </w:tc>
            </w:tr>
            <w:tr w:rsidR="00995C33" w:rsidRPr="009A7C9D" w:rsidTr="009A7C9D">
              <w:trPr>
                <w:gridAfter w:val="1"/>
                <w:wAfter w:w="789" w:type="dxa"/>
                <w:trHeight w:hRule="exact" w:val="485"/>
              </w:trPr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Основы профессионального самоопределения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6D020A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</w:t>
                  </w:r>
                </w:p>
              </w:tc>
            </w:tr>
            <w:tr w:rsidR="009A7C9D" w:rsidRPr="009A7C9D" w:rsidTr="009A7C9D">
              <w:trPr>
                <w:gridAfter w:val="1"/>
                <w:wAfter w:w="789" w:type="dxa"/>
                <w:trHeight w:hRule="exact" w:val="485"/>
              </w:trPr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A7C9D" w:rsidRPr="009A7C9D" w:rsidRDefault="009A7C9D" w:rsidP="009A7C9D">
                  <w:pPr>
                    <w:pStyle w:val="a5"/>
                    <w:spacing w:line="240" w:lineRule="auto"/>
                    <w:ind w:firstLine="0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Профессионально-трудовое обучение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C9D" w:rsidRPr="009A7C9D" w:rsidRDefault="009A7C9D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9D" w:rsidRPr="009A7C9D" w:rsidRDefault="009A7C9D" w:rsidP="00DD14F8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9D" w:rsidRPr="009A7C9D" w:rsidRDefault="009A7C9D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9D" w:rsidRPr="009A7C9D" w:rsidRDefault="0000709A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4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9D" w:rsidRPr="009A7C9D" w:rsidRDefault="0000709A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9D" w:rsidRPr="009A7C9D" w:rsidRDefault="006D020A" w:rsidP="009A7C9D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7</w:t>
                  </w:r>
                </w:p>
              </w:tc>
            </w:tr>
            <w:tr w:rsidR="00995C33" w:rsidRPr="009A7C9D" w:rsidTr="00995C33">
              <w:trPr>
                <w:gridAfter w:val="1"/>
                <w:wAfter w:w="789" w:type="dxa"/>
                <w:trHeight w:hRule="exact" w:val="379"/>
              </w:trPr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t>Всего часов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30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5B2310" w:rsidP="00DD14F8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31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color w:val="auto"/>
                      <w:sz w:val="22"/>
                      <w:szCs w:val="24"/>
                    </w:rPr>
                    <w:t>34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36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36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6D020A" w:rsidP="009A7C9D">
                  <w:pPr>
                    <w:pStyle w:val="a5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>
                    <w:rPr>
                      <w:color w:val="auto"/>
                      <w:sz w:val="22"/>
                      <w:szCs w:val="24"/>
                    </w:rPr>
                    <w:t>157</w:t>
                  </w:r>
                </w:p>
              </w:tc>
            </w:tr>
            <w:tr w:rsidR="00995C33" w:rsidRPr="009A7C9D" w:rsidTr="009A7C9D">
              <w:trPr>
                <w:gridAfter w:val="1"/>
                <w:wAfter w:w="789" w:type="dxa"/>
                <w:trHeight w:hRule="exact" w:val="1248"/>
              </w:trPr>
              <w:tc>
                <w:tcPr>
                  <w:tcW w:w="4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5C33" w:rsidRPr="009A7C9D" w:rsidRDefault="00995C33" w:rsidP="009A7C9D">
                  <w:pPr>
                    <w:pStyle w:val="a5"/>
                    <w:spacing w:line="240" w:lineRule="auto"/>
                    <w:ind w:firstLine="0"/>
                    <w:rPr>
                      <w:b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b/>
                      <w:color w:val="auto"/>
                      <w:sz w:val="22"/>
                      <w:szCs w:val="24"/>
                    </w:rPr>
                    <w:lastRenderedPageBreak/>
                    <w:t>Максимально допустимая недельная нагрузка (при 6-дневной неделе) в соответствии с действующими санитарными правилами и нормами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5C33" w:rsidRPr="009A7C9D" w:rsidRDefault="00995C33" w:rsidP="00131A7B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32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DD14F8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33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995C33" w:rsidP="00131A7B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 w:rsidRPr="009A7C9D">
                    <w:rPr>
                      <w:rFonts w:eastAsia="Courier New"/>
                      <w:color w:val="auto"/>
                      <w:sz w:val="22"/>
                      <w:szCs w:val="24"/>
                    </w:rPr>
                    <w:t>35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131A7B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36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00709A" w:rsidP="00131A7B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36</w:t>
                  </w:r>
                </w:p>
              </w:tc>
              <w:tc>
                <w:tcPr>
                  <w:tcW w:w="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33" w:rsidRPr="009A7C9D" w:rsidRDefault="006D020A" w:rsidP="00131A7B">
                  <w:pPr>
                    <w:pStyle w:val="a5"/>
                    <w:spacing w:before="80" w:line="240" w:lineRule="auto"/>
                    <w:ind w:firstLine="0"/>
                    <w:jc w:val="center"/>
                    <w:rPr>
                      <w:rFonts w:eastAsia="Courier New"/>
                      <w:color w:val="auto"/>
                      <w:sz w:val="22"/>
                      <w:szCs w:val="24"/>
                    </w:rPr>
                  </w:pPr>
                  <w:r>
                    <w:rPr>
                      <w:rFonts w:eastAsia="Courier New"/>
                      <w:color w:val="auto"/>
                      <w:sz w:val="22"/>
                      <w:szCs w:val="24"/>
                    </w:rPr>
                    <w:t>172</w:t>
                  </w:r>
                </w:p>
              </w:tc>
            </w:tr>
          </w:tbl>
          <w:p w:rsidR="00E469E3" w:rsidRPr="009A7C9D" w:rsidRDefault="00E469E3" w:rsidP="005B2310">
            <w:pPr>
              <w:spacing w:line="360" w:lineRule="exact"/>
              <w:ind w:right="175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A16110" w:rsidRPr="009A7C9D" w:rsidRDefault="00A16110" w:rsidP="00A16110">
            <w:pPr>
              <w:spacing w:line="360" w:lineRule="exact"/>
              <w:ind w:left="884" w:right="175" w:firstLine="66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7C9D">
              <w:rPr>
                <w:rFonts w:ascii="Times New Roman" w:hAnsi="Times New Roman"/>
                <w:b/>
                <w:sz w:val="24"/>
                <w:szCs w:val="28"/>
              </w:rPr>
              <w:t>Промежуточная аттестация</w:t>
            </w:r>
            <w:r w:rsidRPr="009A7C9D">
              <w:rPr>
                <w:rFonts w:ascii="Times New Roman" w:hAnsi="Times New Roman"/>
                <w:sz w:val="24"/>
                <w:szCs w:val="28"/>
              </w:rPr>
              <w:t xml:space="preserve"> проводится в соответствии с Положением о промежуточной аттестации в КГБОУСУВУ «Уральское подворье». Сроки проведения промежуточной аттестации определяются календарным учебным графиком. </w:t>
            </w:r>
            <w:r w:rsidR="002D68FF" w:rsidRPr="009A7C9D">
              <w:rPr>
                <w:rFonts w:ascii="Times New Roman" w:hAnsi="Times New Roman"/>
                <w:sz w:val="24"/>
                <w:szCs w:val="28"/>
              </w:rPr>
              <w:t xml:space="preserve">Промежуточная аттестация может проводиться в следующих формах: собеседование, итоговая контрольная работа, тестирование, защита рефератов, творческая работа, защита проектов, комплексная итоговая работа на метапредметной основе. </w:t>
            </w:r>
            <w:r w:rsidRPr="009A7C9D">
              <w:rPr>
                <w:rFonts w:ascii="Times New Roman" w:hAnsi="Times New Roman"/>
                <w:sz w:val="24"/>
                <w:szCs w:val="28"/>
              </w:rPr>
              <w:t xml:space="preserve">По окончании обучения на уровне основного общего образования обучающиеся проходят государственную итоговую аттестацию согласно Порядку проведения государственной итоговой аттестации по образовательным программам основного общего образования, утвержденному приказом Министерства просвещения и науки РФ </w:t>
            </w:r>
            <w:proofErr w:type="gramStart"/>
            <w:r w:rsidRPr="009A7C9D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1D655E">
              <w:rPr>
                <w:rFonts w:ascii="Arial" w:hAnsi="Arial" w:cs="Arial"/>
                <w:color w:val="3C4148"/>
                <w:sz w:val="20"/>
                <w:szCs w:val="20"/>
                <w:shd w:val="clear" w:color="auto" w:fill="FFFFFF"/>
              </w:rPr>
              <w:t> </w:t>
            </w:r>
            <w:r w:rsidR="001D655E" w:rsidRPr="001D655E">
              <w:rPr>
                <w:rFonts w:ascii="Times New Roman" w:hAnsi="Times New Roman"/>
                <w:color w:val="3C4148"/>
                <w:sz w:val="24"/>
                <w:szCs w:val="24"/>
                <w:shd w:val="clear" w:color="auto" w:fill="FFFFFF"/>
              </w:rPr>
              <w:t>04.04.2023</w:t>
            </w:r>
            <w:proofErr w:type="gramEnd"/>
            <w:r w:rsidR="001D655E" w:rsidRPr="001D655E">
              <w:rPr>
                <w:rFonts w:ascii="Times New Roman" w:hAnsi="Times New Roman"/>
                <w:color w:val="3C4148"/>
                <w:sz w:val="24"/>
                <w:szCs w:val="24"/>
                <w:shd w:val="clear" w:color="auto" w:fill="FFFFFF"/>
              </w:rPr>
              <w:t xml:space="preserve"> № 232/551</w:t>
            </w:r>
            <w:r w:rsidRPr="009A7C9D">
              <w:rPr>
                <w:rFonts w:ascii="Times New Roman" w:hAnsi="Times New Roman"/>
                <w:sz w:val="24"/>
                <w:szCs w:val="28"/>
              </w:rPr>
              <w:t>.</w:t>
            </w:r>
            <w:r w:rsidR="00F16CAA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DB4C0F" w:rsidRPr="009A7C9D" w:rsidRDefault="00DB4C0F" w:rsidP="009A7C9D">
            <w:pPr>
              <w:spacing w:after="0" w:line="240" w:lineRule="auto"/>
              <w:ind w:left="1202" w:firstLine="426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B4C0F" w:rsidRPr="009A7C9D" w:rsidRDefault="00DB4C0F" w:rsidP="009A7C9D">
            <w:pPr>
              <w:spacing w:after="0" w:line="240" w:lineRule="auto"/>
              <w:ind w:left="1202" w:firstLine="426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C24A4" w:rsidRPr="009A7C9D" w:rsidRDefault="003C24A4" w:rsidP="009A7C9D">
            <w:pPr>
              <w:spacing w:after="0" w:line="240" w:lineRule="auto"/>
              <w:ind w:left="1202" w:firstLine="426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C24A4" w:rsidRPr="009A7C9D" w:rsidRDefault="003C24A4" w:rsidP="009A7C9D">
            <w:pPr>
              <w:spacing w:after="0" w:line="240" w:lineRule="auto"/>
              <w:ind w:left="1202" w:firstLine="426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B4C0F" w:rsidRPr="009A7C9D" w:rsidRDefault="00DB4C0F" w:rsidP="009A7C9D">
            <w:pPr>
              <w:spacing w:after="0" w:line="240" w:lineRule="auto"/>
              <w:ind w:left="1202" w:firstLine="426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196EE3" w:rsidRPr="009A7C9D" w:rsidRDefault="00196EE3" w:rsidP="009A7C9D">
            <w:pPr>
              <w:spacing w:after="0" w:line="240" w:lineRule="auto"/>
              <w:ind w:left="1202" w:firstLine="426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196EE3" w:rsidRPr="009A7C9D" w:rsidRDefault="00196EE3" w:rsidP="009A7C9D">
            <w:pPr>
              <w:spacing w:after="0" w:line="240" w:lineRule="auto"/>
              <w:ind w:left="1202" w:firstLine="42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196EE3" w:rsidRPr="009A7C9D" w:rsidRDefault="00196EE3" w:rsidP="00131A7B">
      <w:pPr>
        <w:rPr>
          <w:sz w:val="20"/>
        </w:rPr>
      </w:pPr>
    </w:p>
    <w:sectPr w:rsidR="00196EE3" w:rsidRPr="009A7C9D" w:rsidSect="00196EE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275"/>
    <w:multiLevelType w:val="hybridMultilevel"/>
    <w:tmpl w:val="000078DA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A4469"/>
    <w:multiLevelType w:val="hybridMultilevel"/>
    <w:tmpl w:val="63145990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82F2E"/>
    <w:multiLevelType w:val="hybridMultilevel"/>
    <w:tmpl w:val="41E07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EC29DE"/>
    <w:multiLevelType w:val="hybridMultilevel"/>
    <w:tmpl w:val="CD745CFC"/>
    <w:lvl w:ilvl="0" w:tplc="A03CBEEE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3860BE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3C46708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3E887280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08808C74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A05C8DA8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438F57A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D13A4AA8">
      <w:numFmt w:val="bullet"/>
      <w:lvlText w:val="•"/>
      <w:lvlJc w:val="left"/>
      <w:pPr>
        <w:ind w:left="7045" w:hanging="140"/>
      </w:pPr>
      <w:rPr>
        <w:rFonts w:hint="default"/>
        <w:lang w:val="ru-RU" w:eastAsia="en-US" w:bidi="ar-SA"/>
      </w:rPr>
    </w:lvl>
    <w:lvl w:ilvl="8" w:tplc="95BE11AE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05E38FD"/>
    <w:multiLevelType w:val="multilevel"/>
    <w:tmpl w:val="0EE260EC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19A1AA1"/>
    <w:multiLevelType w:val="hybridMultilevel"/>
    <w:tmpl w:val="1B48214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D3827"/>
    <w:multiLevelType w:val="hybridMultilevel"/>
    <w:tmpl w:val="C50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E3"/>
    <w:rsid w:val="0000709A"/>
    <w:rsid w:val="000361E5"/>
    <w:rsid w:val="000A3971"/>
    <w:rsid w:val="000D2240"/>
    <w:rsid w:val="00125D7B"/>
    <w:rsid w:val="00131A7B"/>
    <w:rsid w:val="00145566"/>
    <w:rsid w:val="0019243D"/>
    <w:rsid w:val="00196EE3"/>
    <w:rsid w:val="001C0DFD"/>
    <w:rsid w:val="001D655E"/>
    <w:rsid w:val="001D7244"/>
    <w:rsid w:val="002803E0"/>
    <w:rsid w:val="002B36F6"/>
    <w:rsid w:val="002D1CA1"/>
    <w:rsid w:val="002D68FF"/>
    <w:rsid w:val="002D6FAA"/>
    <w:rsid w:val="003450F2"/>
    <w:rsid w:val="003803E6"/>
    <w:rsid w:val="003B33FA"/>
    <w:rsid w:val="003C24A4"/>
    <w:rsid w:val="00404A58"/>
    <w:rsid w:val="004560C4"/>
    <w:rsid w:val="00481EB2"/>
    <w:rsid w:val="0056226E"/>
    <w:rsid w:val="005B2310"/>
    <w:rsid w:val="005B569C"/>
    <w:rsid w:val="00674C5A"/>
    <w:rsid w:val="0068284D"/>
    <w:rsid w:val="006D020A"/>
    <w:rsid w:val="006E3436"/>
    <w:rsid w:val="006E3D61"/>
    <w:rsid w:val="007146A0"/>
    <w:rsid w:val="007E1F46"/>
    <w:rsid w:val="007F6B2E"/>
    <w:rsid w:val="00865DF9"/>
    <w:rsid w:val="0088694E"/>
    <w:rsid w:val="008B4CA8"/>
    <w:rsid w:val="00930FA3"/>
    <w:rsid w:val="0097060E"/>
    <w:rsid w:val="00995C33"/>
    <w:rsid w:val="009A7C9D"/>
    <w:rsid w:val="009B23C0"/>
    <w:rsid w:val="009C40A7"/>
    <w:rsid w:val="009F2A72"/>
    <w:rsid w:val="00A16110"/>
    <w:rsid w:val="00A3454E"/>
    <w:rsid w:val="00A90534"/>
    <w:rsid w:val="00B24FEE"/>
    <w:rsid w:val="00B4687D"/>
    <w:rsid w:val="00BC6382"/>
    <w:rsid w:val="00BE5C78"/>
    <w:rsid w:val="00C9270A"/>
    <w:rsid w:val="00C95371"/>
    <w:rsid w:val="00D356DA"/>
    <w:rsid w:val="00DB4BE1"/>
    <w:rsid w:val="00DB4C0F"/>
    <w:rsid w:val="00DD14F8"/>
    <w:rsid w:val="00E469E3"/>
    <w:rsid w:val="00ED1B56"/>
    <w:rsid w:val="00EF65FA"/>
    <w:rsid w:val="00F0711E"/>
    <w:rsid w:val="00F16CAA"/>
    <w:rsid w:val="00F2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D633"/>
  <w15:docId w15:val="{F85A0742-A2E8-4F01-B36F-971BECD2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E3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96E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96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196E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4">
    <w:name w:val="Другое_"/>
    <w:link w:val="a5"/>
    <w:rsid w:val="00196EE3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5">
    <w:name w:val="Другое"/>
    <w:basedOn w:val="a"/>
    <w:link w:val="a4"/>
    <w:rsid w:val="00196EE3"/>
    <w:pPr>
      <w:widowControl w:val="0"/>
      <w:spacing w:after="0" w:line="254" w:lineRule="auto"/>
      <w:ind w:firstLine="240"/>
    </w:pPr>
    <w:rPr>
      <w:rFonts w:ascii="Times New Roman" w:eastAsia="Times New Roman" w:hAnsi="Times New Roman"/>
      <w:color w:val="231E20"/>
      <w:sz w:val="20"/>
      <w:szCs w:val="20"/>
    </w:rPr>
  </w:style>
  <w:style w:type="table" w:styleId="a6">
    <w:name w:val="Table Grid"/>
    <w:basedOn w:val="a1"/>
    <w:uiPriority w:val="39"/>
    <w:rsid w:val="00DB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4A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3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EF65F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Без интервала Знак"/>
    <w:link w:val="a9"/>
    <w:uiPriority w:val="1"/>
    <w:rsid w:val="00EF65FA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Зам по УР</cp:lastModifiedBy>
  <cp:revision>3</cp:revision>
  <cp:lastPrinted>2025-08-27T11:44:00Z</cp:lastPrinted>
  <dcterms:created xsi:type="dcterms:W3CDTF">2025-09-04T10:26:00Z</dcterms:created>
  <dcterms:modified xsi:type="dcterms:W3CDTF">2025-09-23T07:22:00Z</dcterms:modified>
</cp:coreProperties>
</file>